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napToGrid/>
          <w:sz w:val="44"/>
          <w:szCs w:val="44"/>
          <w:lang w:val="en-US" w:eastAsia="zh-CN"/>
        </w:rPr>
      </w:pPr>
      <w:r>
        <w:rPr>
          <w:rFonts w:hint="eastAsia" w:ascii="方正小标宋_GBK" w:hAnsi="方正小标宋_GBK" w:eastAsia="方正小标宋_GBK" w:cs="方正小标宋_GBK"/>
          <w:snapToGrid/>
          <w:sz w:val="44"/>
          <w:szCs w:val="44"/>
          <w:lang w:val="en-US" w:eastAsia="zh-CN"/>
        </w:rPr>
        <w:t>属地网站备案评估工作指南</w:t>
      </w:r>
    </w:p>
    <w:p>
      <w:pPr>
        <w:keepNext w:val="0"/>
        <w:keepLines w:val="0"/>
        <w:pageBreakBefore w:val="0"/>
        <w:widowControl w:val="0"/>
        <w:numPr>
          <w:numId w:val="0"/>
        </w:numPr>
        <w:kinsoku/>
        <w:wordWrap/>
        <w:overflowPunct/>
        <w:topLinePunct w:val="0"/>
        <w:autoSpaceDE/>
        <w:bidi w:val="0"/>
        <w:adjustRightInd/>
        <w:snapToGrid/>
        <w:spacing w:line="600" w:lineRule="exact"/>
        <w:ind w:firstLine="1760" w:firstLineChars="400"/>
        <w:textAlignment w:val="auto"/>
        <w:rPr>
          <w:rFonts w:hint="eastAsia" w:ascii="黑体" w:hAnsi="黑体" w:eastAsia="黑体" w:cs="黑体"/>
          <w:snapToGrid/>
          <w:sz w:val="44"/>
          <w:szCs w:val="44"/>
          <w:lang w:val="en-US" w:eastAsia="zh-CN"/>
        </w:rPr>
      </w:pPr>
    </w:p>
    <w:p>
      <w:pPr>
        <w:pStyle w:val="20"/>
        <w:jc w:val="both"/>
        <w:rPr>
          <w:rFonts w:hint="eastAsia" w:eastAsia="宋体"/>
          <w:lang w:val="en-US" w:eastAsia="zh-CN"/>
        </w:rPr>
      </w:pPr>
      <w:r>
        <w:rPr>
          <w:rFonts w:hint="eastAsia"/>
          <w:lang w:val="en-US" w:eastAsia="zh-CN"/>
        </w:rPr>
        <w:t xml:space="preserve">     特别提醒：网站责任单位需按照下列工作指引完成“联网备案”和“安全评估”两大部分工作，切勿遗漏。</w:t>
      </w:r>
    </w:p>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ind w:firstLine="1760" w:firstLineChars="400"/>
        <w:jc w:val="both"/>
        <w:rPr>
          <w:rFonts w:hint="eastAsia" w:ascii="方正小标宋_GBK" w:hAnsi="方正小标宋_GBK" w:eastAsia="方正小标宋_GBK" w:cs="方正小标宋_GBK"/>
          <w:snapToGrid/>
          <w:sz w:val="44"/>
          <w:szCs w:val="44"/>
          <w:lang w:val="en-US" w:eastAsia="zh-CN"/>
        </w:rPr>
      </w:pPr>
      <w:r>
        <w:rPr>
          <w:rFonts w:hint="eastAsia" w:ascii="方正小标宋_GBK" w:hAnsi="方正小标宋_GBK" w:eastAsia="方正小标宋_GBK" w:cs="方正小标宋_GBK"/>
          <w:snapToGrid/>
          <w:sz w:val="44"/>
          <w:szCs w:val="44"/>
          <w:lang w:val="en-US" w:eastAsia="zh-CN"/>
        </w:rPr>
        <w:t>一、联网备案指南</w:t>
      </w:r>
    </w:p>
    <w:p/>
    <w:p>
      <w:pPr>
        <w:pStyle w:val="3"/>
      </w:pPr>
      <w:bookmarkStart w:id="0" w:name="_Toc416967039"/>
      <w:r>
        <w:rPr>
          <w:rStyle w:val="31"/>
          <w:rFonts w:hint="eastAsia"/>
          <w:b/>
          <w:bCs/>
        </w:rPr>
        <w:t>一、引言</w:t>
      </w:r>
      <w:bookmarkEnd w:id="0"/>
      <w:r>
        <w:rPr>
          <w:rStyle w:val="31"/>
          <w:rFonts w:hint="eastAsia"/>
          <w:b/>
          <w:bCs/>
        </w:rPr>
        <w:t xml:space="preserve"> </w:t>
      </w:r>
      <w:r>
        <w:rPr>
          <w:rFonts w:hint="eastAsia"/>
        </w:rPr>
        <w:t xml:space="preserve"> </w:t>
      </w:r>
      <w:bookmarkStart w:id="7" w:name="_GoBack"/>
      <w:bookmarkEnd w:id="7"/>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rPr>
      </w:pPr>
      <w:r>
        <w:rPr>
          <w:rFonts w:hint="eastAsia" w:ascii="宋体" w:hAnsi="宋体" w:eastAsia="宋体" w:cs="宋体"/>
          <w:i w:val="0"/>
          <w:caps w:val="0"/>
          <w:color w:val="000000"/>
          <w:spacing w:val="0"/>
          <w:sz w:val="27"/>
          <w:szCs w:val="27"/>
          <w:shd w:val="clear" w:fill="FFFFFF"/>
        </w:rPr>
        <w:t>编写目的：</w:t>
      </w:r>
      <w:r>
        <w:rPr>
          <w:rFonts w:hint="eastAsia" w:ascii="宋体" w:hAnsi="宋体" w:eastAsia="宋体" w:cs="宋体"/>
          <w:i w:val="0"/>
          <w:caps w:val="0"/>
          <w:color w:val="000000"/>
          <w:spacing w:val="0"/>
          <w:sz w:val="27"/>
          <w:szCs w:val="27"/>
          <w:shd w:val="clear" w:fill="FFFFFF"/>
          <w:lang w:val="en-US" w:eastAsia="zh-CN"/>
        </w:rPr>
        <w:t>协助网站开办者和联网单位顺利进行公安机关联网备案</w:t>
      </w:r>
      <w:r>
        <w:rPr>
          <w:rFonts w:hint="eastAsia" w:ascii="宋体" w:hAnsi="宋体" w:eastAsia="宋体" w:cs="宋体"/>
          <w:i w:val="0"/>
          <w:caps w:val="0"/>
          <w:color w:val="000000"/>
          <w:spacing w:val="0"/>
          <w:sz w:val="27"/>
          <w:szCs w:val="27"/>
          <w:shd w:val="clear" w:fill="FFFFFF"/>
        </w:rPr>
        <w:t xml:space="preserve">。  </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rPr>
      </w:pPr>
      <w:r>
        <w:rPr>
          <w:rFonts w:hint="eastAsia" w:ascii="宋体" w:hAnsi="宋体" w:eastAsia="宋体" w:cs="宋体"/>
          <w:i w:val="0"/>
          <w:caps w:val="0"/>
          <w:color w:val="000000"/>
          <w:spacing w:val="0"/>
          <w:sz w:val="27"/>
          <w:szCs w:val="27"/>
          <w:shd w:val="clear" w:fill="FFFFFF"/>
        </w:rPr>
        <w:t>预期读者：首次使用</w:t>
      </w:r>
      <w:r>
        <w:rPr>
          <w:rFonts w:hint="eastAsia" w:ascii="宋体" w:hAnsi="宋体" w:eastAsia="宋体" w:cs="宋体"/>
          <w:i w:val="0"/>
          <w:caps w:val="0"/>
          <w:color w:val="000000"/>
          <w:spacing w:val="0"/>
          <w:sz w:val="27"/>
          <w:szCs w:val="27"/>
          <w:shd w:val="clear" w:fill="FFFFFF"/>
          <w:lang w:val="en-US" w:eastAsia="zh-CN"/>
        </w:rPr>
        <w:t>本</w:t>
      </w:r>
      <w:r>
        <w:rPr>
          <w:rFonts w:hint="eastAsia" w:ascii="宋体" w:hAnsi="宋体" w:eastAsia="宋体" w:cs="宋体"/>
          <w:i w:val="0"/>
          <w:caps w:val="0"/>
          <w:color w:val="000000"/>
          <w:spacing w:val="0"/>
          <w:sz w:val="27"/>
          <w:szCs w:val="27"/>
          <w:shd w:val="clear" w:fill="FFFFFF"/>
        </w:rPr>
        <w:t>平台的网站主办者</w:t>
      </w:r>
      <w:r>
        <w:rPr>
          <w:rFonts w:hint="eastAsia" w:ascii="宋体" w:hAnsi="宋体" w:eastAsia="宋体" w:cs="宋体"/>
          <w:i w:val="0"/>
          <w:caps w:val="0"/>
          <w:color w:val="000000"/>
          <w:spacing w:val="0"/>
          <w:sz w:val="27"/>
          <w:szCs w:val="27"/>
          <w:shd w:val="clear" w:fill="FFFFFF"/>
          <w:lang w:val="en-US" w:eastAsia="zh-CN"/>
        </w:rPr>
        <w:t>和联网单位安全负责人</w:t>
      </w:r>
      <w:r>
        <w:rPr>
          <w:rFonts w:hint="eastAsia" w:ascii="宋体" w:hAnsi="宋体" w:eastAsia="宋体" w:cs="宋体"/>
          <w:i w:val="0"/>
          <w:caps w:val="0"/>
          <w:color w:val="000000"/>
          <w:spacing w:val="0"/>
          <w:sz w:val="27"/>
          <w:szCs w:val="27"/>
          <w:shd w:val="clear" w:fill="FFFFFF"/>
        </w:rPr>
        <w:t>。</w:t>
      </w:r>
    </w:p>
    <w:p>
      <w:pPr>
        <w:pStyle w:val="3"/>
      </w:pPr>
      <w:bookmarkStart w:id="1" w:name="_Toc416967040"/>
      <w:r>
        <w:rPr>
          <w:rFonts w:hint="eastAsia"/>
        </w:rPr>
        <w:t>二、</w:t>
      </w:r>
      <w:bookmarkEnd w:id="1"/>
      <w:r>
        <w:rPr>
          <w:rFonts w:hint="eastAsia"/>
        </w:rPr>
        <w:t>事项名称</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rPr>
      </w:pPr>
      <w:r>
        <w:rPr>
          <w:rFonts w:hint="eastAsia" w:ascii="宋体" w:hAnsi="宋体" w:eastAsia="宋体" w:cs="宋体"/>
          <w:i w:val="0"/>
          <w:caps w:val="0"/>
          <w:color w:val="000000"/>
          <w:spacing w:val="0"/>
          <w:sz w:val="27"/>
          <w:szCs w:val="27"/>
          <w:shd w:val="clear" w:fill="FFFFFF"/>
          <w:lang w:val="en-US" w:eastAsia="zh-CN"/>
        </w:rPr>
        <w:t>公安机关联网</w:t>
      </w:r>
      <w:r>
        <w:rPr>
          <w:rFonts w:hint="eastAsia" w:ascii="宋体" w:hAnsi="宋体" w:eastAsia="宋体" w:cs="宋体"/>
          <w:i w:val="0"/>
          <w:caps w:val="0"/>
          <w:color w:val="000000"/>
          <w:spacing w:val="0"/>
          <w:sz w:val="27"/>
          <w:szCs w:val="27"/>
          <w:shd w:val="clear" w:fill="FFFFFF"/>
        </w:rPr>
        <w:t>备案</w:t>
      </w:r>
    </w:p>
    <w:p>
      <w:pPr>
        <w:pStyle w:val="3"/>
      </w:pPr>
      <w:r>
        <w:rPr>
          <w:rFonts w:hint="eastAsia"/>
        </w:rPr>
        <w:t>三、设定依据</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rPr>
      </w:pPr>
      <w:r>
        <w:rPr>
          <w:rFonts w:hint="eastAsia" w:ascii="宋体" w:hAnsi="宋体" w:eastAsia="宋体" w:cs="宋体"/>
          <w:i w:val="0"/>
          <w:caps w:val="0"/>
          <w:color w:val="000000"/>
          <w:spacing w:val="0"/>
          <w:sz w:val="27"/>
          <w:szCs w:val="27"/>
          <w:shd w:val="clear" w:fill="FFFFFF"/>
        </w:rPr>
        <w:t>计算机信息网络国际联网安全保护管理办法（公安部令第33号） </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rPr>
      </w:pPr>
      <w:r>
        <w:rPr>
          <w:rFonts w:hint="eastAsia" w:ascii="宋体" w:hAnsi="宋体" w:eastAsia="宋体" w:cs="宋体"/>
          <w:i w:val="0"/>
          <w:caps w:val="0"/>
          <w:color w:val="000000"/>
          <w:spacing w:val="0"/>
          <w:sz w:val="27"/>
          <w:szCs w:val="27"/>
          <w:shd w:val="clear" w:fill="FFFFFF"/>
        </w:rPr>
        <w:t>第十二条 互联单位、接入单位、使用计算机信息网络国际联网的法人和其他组织（包括跨省、自治区、直辖市联网的单位和所属的分支机构），应当自网络正式联通之日起三十日内，到所在地的省、自治区、直辖市人民政府公安机关指定的受理机关办理备案手续。</w:t>
      </w:r>
    </w:p>
    <w:p>
      <w:r>
        <w:rPr>
          <w:rFonts w:hint="eastAsia"/>
        </w:rPr>
        <w:t>https://www.mps.gov.cn/n2254314/n2254409/n2254443/n2254451/c4113546/content.html</w:t>
      </w:r>
    </w:p>
    <w:p>
      <w:pPr>
        <w:pStyle w:val="3"/>
      </w:pPr>
      <w:r>
        <w:rPr>
          <w:rFonts w:hint="eastAsia"/>
        </w:rPr>
        <w:t>四、申请条件</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rPr>
      </w:pPr>
      <w:r>
        <w:rPr>
          <w:rFonts w:hint="eastAsia" w:cs="宋体"/>
          <w:i w:val="0"/>
          <w:caps w:val="0"/>
          <w:color w:val="000000"/>
          <w:spacing w:val="0"/>
          <w:sz w:val="27"/>
          <w:szCs w:val="27"/>
          <w:shd w:val="clear" w:fill="FFFFFF"/>
          <w:lang w:val="en-US" w:eastAsia="zh-CN"/>
        </w:rPr>
        <w:t>进行国际联网的单位或个人，</w:t>
      </w:r>
      <w:r>
        <w:rPr>
          <w:rFonts w:hint="eastAsia" w:ascii="宋体" w:hAnsi="宋体" w:eastAsia="宋体" w:cs="宋体"/>
          <w:i w:val="0"/>
          <w:caps w:val="0"/>
          <w:color w:val="000000"/>
          <w:spacing w:val="0"/>
          <w:sz w:val="27"/>
          <w:szCs w:val="27"/>
          <w:shd w:val="clear" w:fill="FFFFFF"/>
        </w:rPr>
        <w:t>需要在本平台进行</w:t>
      </w:r>
      <w:r>
        <w:rPr>
          <w:rFonts w:hint="eastAsia" w:cs="宋体"/>
          <w:i w:val="0"/>
          <w:caps w:val="0"/>
          <w:color w:val="000000"/>
          <w:spacing w:val="0"/>
          <w:sz w:val="27"/>
          <w:szCs w:val="27"/>
          <w:shd w:val="clear" w:fill="FFFFFF"/>
          <w:lang w:val="en-US" w:eastAsia="zh-CN"/>
        </w:rPr>
        <w:t>联网</w:t>
      </w:r>
      <w:r>
        <w:rPr>
          <w:rFonts w:hint="eastAsia" w:ascii="宋体" w:hAnsi="宋体" w:eastAsia="宋体" w:cs="宋体"/>
          <w:i w:val="0"/>
          <w:caps w:val="0"/>
          <w:color w:val="000000"/>
          <w:spacing w:val="0"/>
          <w:sz w:val="27"/>
          <w:szCs w:val="27"/>
          <w:shd w:val="clear" w:fill="FFFFFF"/>
        </w:rPr>
        <w:t>备案。</w:t>
      </w:r>
    </w:p>
    <w:p>
      <w:pPr>
        <w:pStyle w:val="3"/>
      </w:pPr>
      <w:r>
        <w:rPr>
          <w:rFonts w:hint="eastAsia"/>
        </w:rPr>
        <w:t>五、办理材料</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lang w:val="en-US" w:eastAsia="zh-CN"/>
        </w:rPr>
      </w:pPr>
      <w:r>
        <w:rPr>
          <w:rFonts w:hint="eastAsia" w:ascii="宋体" w:hAnsi="宋体" w:eastAsia="宋体" w:cs="宋体"/>
          <w:i w:val="0"/>
          <w:caps w:val="0"/>
          <w:color w:val="000000"/>
          <w:spacing w:val="0"/>
          <w:sz w:val="27"/>
          <w:szCs w:val="27"/>
          <w:shd w:val="clear" w:fill="FFFFFF"/>
          <w:lang w:val="en-US" w:eastAsia="zh-CN"/>
        </w:rPr>
        <w:t>开办者身份证照片</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lang w:val="en-US" w:eastAsia="zh-CN"/>
        </w:rPr>
      </w:pPr>
      <w:r>
        <w:rPr>
          <w:rFonts w:hint="eastAsia" w:ascii="宋体" w:hAnsi="宋体" w:eastAsia="宋体" w:cs="宋体"/>
          <w:i w:val="0"/>
          <w:caps w:val="0"/>
          <w:color w:val="000000"/>
          <w:spacing w:val="0"/>
          <w:sz w:val="27"/>
          <w:szCs w:val="27"/>
          <w:shd w:val="clear" w:fill="FFFFFF"/>
          <w:lang w:val="en-US" w:eastAsia="zh-CN"/>
        </w:rPr>
        <w:t>安全责任人身份证照片</w:t>
      </w:r>
    </w:p>
    <w:p>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ind w:left="0" w:firstLine="0"/>
        <w:textAlignment w:val="auto"/>
        <w:rPr>
          <w:rFonts w:hint="eastAsia" w:ascii="宋体" w:hAnsi="宋体" w:eastAsia="宋体" w:cs="宋体"/>
          <w:i w:val="0"/>
          <w:caps w:val="0"/>
          <w:color w:val="000000"/>
          <w:spacing w:val="0"/>
          <w:sz w:val="27"/>
          <w:szCs w:val="27"/>
          <w:shd w:val="clear" w:fill="FFFFFF"/>
          <w:lang w:val="en-US" w:eastAsia="zh-CN"/>
        </w:rPr>
      </w:pPr>
      <w:r>
        <w:rPr>
          <w:rFonts w:hint="eastAsia" w:ascii="宋体" w:hAnsi="宋体" w:eastAsia="宋体" w:cs="宋体"/>
          <w:i w:val="0"/>
          <w:caps w:val="0"/>
          <w:color w:val="000000"/>
          <w:spacing w:val="0"/>
          <w:sz w:val="27"/>
          <w:szCs w:val="27"/>
          <w:shd w:val="clear" w:fill="FFFFFF"/>
          <w:lang w:val="en-US" w:eastAsia="zh-CN"/>
        </w:rPr>
        <w:t>若开办</w:t>
      </w:r>
      <w:r>
        <w:rPr>
          <w:rFonts w:hint="eastAsia" w:cs="宋体"/>
          <w:i w:val="0"/>
          <w:caps w:val="0"/>
          <w:color w:val="000000"/>
          <w:spacing w:val="0"/>
          <w:sz w:val="27"/>
          <w:szCs w:val="27"/>
          <w:shd w:val="clear" w:fill="FFFFFF"/>
          <w:lang w:val="en-US" w:eastAsia="zh-CN"/>
        </w:rPr>
        <w:t>者</w:t>
      </w:r>
      <w:r>
        <w:rPr>
          <w:rFonts w:hint="eastAsia" w:ascii="宋体" w:hAnsi="宋体" w:eastAsia="宋体" w:cs="宋体"/>
          <w:i w:val="0"/>
          <w:caps w:val="0"/>
          <w:color w:val="000000"/>
          <w:spacing w:val="0"/>
          <w:sz w:val="27"/>
          <w:szCs w:val="27"/>
          <w:shd w:val="clear" w:fill="FFFFFF"/>
          <w:lang w:val="en-US" w:eastAsia="zh-CN"/>
        </w:rPr>
        <w:t>为单位，需提供统一</w:t>
      </w:r>
      <w:r>
        <w:rPr>
          <w:rFonts w:hint="default" w:ascii="宋体" w:hAnsi="宋体" w:eastAsia="宋体" w:cs="宋体"/>
          <w:i w:val="0"/>
          <w:caps w:val="0"/>
          <w:color w:val="000000"/>
          <w:spacing w:val="0"/>
          <w:sz w:val="27"/>
          <w:szCs w:val="27"/>
          <w:shd w:val="clear" w:fill="FFFFFF"/>
          <w:lang w:val="en-US" w:eastAsia="zh-CN"/>
        </w:rPr>
        <w:fldChar w:fldCharType="begin"/>
      </w:r>
      <w:r>
        <w:rPr>
          <w:rFonts w:hint="default" w:ascii="宋体" w:hAnsi="宋体" w:eastAsia="宋体" w:cs="宋体"/>
          <w:i w:val="0"/>
          <w:caps w:val="0"/>
          <w:color w:val="000000"/>
          <w:spacing w:val="0"/>
          <w:sz w:val="27"/>
          <w:szCs w:val="27"/>
          <w:shd w:val="clear" w:fill="FFFFFF"/>
          <w:lang w:val="en-US" w:eastAsia="zh-CN"/>
        </w:rPr>
        <w:instrText xml:space="preserve"> HYPERLINK "https://baike.baidu.com/item/%E7%A4%BE%E4%BC%9A%E4%BF%A1%E7%94%A8%E4%BB%A3%E7%A0%81" \t "https://baike.baidu.com/item/%E4%B8%89%E8%AF%81%E5%90%88%E4%B8%80/_blank" </w:instrText>
      </w:r>
      <w:r>
        <w:rPr>
          <w:rFonts w:hint="default" w:ascii="宋体" w:hAnsi="宋体" w:eastAsia="宋体" w:cs="宋体"/>
          <w:i w:val="0"/>
          <w:caps w:val="0"/>
          <w:color w:val="000000"/>
          <w:spacing w:val="0"/>
          <w:sz w:val="27"/>
          <w:szCs w:val="27"/>
          <w:shd w:val="clear" w:fill="FFFFFF"/>
          <w:lang w:val="en-US" w:eastAsia="zh-CN"/>
        </w:rPr>
        <w:fldChar w:fldCharType="separate"/>
      </w:r>
      <w:r>
        <w:rPr>
          <w:rFonts w:hint="default" w:ascii="宋体" w:hAnsi="宋体" w:eastAsia="宋体" w:cs="宋体"/>
          <w:i w:val="0"/>
          <w:caps w:val="0"/>
          <w:color w:val="000000"/>
          <w:spacing w:val="0"/>
          <w:sz w:val="27"/>
          <w:szCs w:val="27"/>
          <w:shd w:val="clear" w:fill="FFFFFF"/>
          <w:lang w:val="en-US" w:eastAsia="zh-CN"/>
        </w:rPr>
        <w:t>社会信用代码</w:t>
      </w:r>
      <w:r>
        <w:rPr>
          <w:rFonts w:hint="default" w:ascii="宋体" w:hAnsi="宋体" w:eastAsia="宋体" w:cs="宋体"/>
          <w:i w:val="0"/>
          <w:caps w:val="0"/>
          <w:color w:val="000000"/>
          <w:spacing w:val="0"/>
          <w:sz w:val="27"/>
          <w:szCs w:val="27"/>
          <w:shd w:val="clear" w:fill="FFFFFF"/>
          <w:lang w:val="en-US" w:eastAsia="zh-CN"/>
        </w:rPr>
        <w:fldChar w:fldCharType="end"/>
      </w:r>
      <w:r>
        <w:rPr>
          <w:rFonts w:hint="default" w:ascii="宋体" w:hAnsi="宋体" w:eastAsia="宋体" w:cs="宋体"/>
          <w:i w:val="0"/>
          <w:caps w:val="0"/>
          <w:color w:val="000000"/>
          <w:spacing w:val="0"/>
          <w:sz w:val="27"/>
          <w:szCs w:val="27"/>
          <w:shd w:val="clear" w:fill="FFFFFF"/>
          <w:lang w:val="en-US" w:eastAsia="zh-CN"/>
        </w:rPr>
        <w:t>的营业执照</w:t>
      </w:r>
      <w:r>
        <w:rPr>
          <w:rFonts w:hint="eastAsia" w:ascii="宋体" w:hAnsi="宋体" w:eastAsia="宋体" w:cs="宋体"/>
          <w:i w:val="0"/>
          <w:caps w:val="0"/>
          <w:color w:val="000000"/>
          <w:spacing w:val="0"/>
          <w:sz w:val="27"/>
          <w:szCs w:val="27"/>
          <w:shd w:val="clear" w:fill="FFFFFF"/>
          <w:lang w:val="en-US" w:eastAsia="zh-CN"/>
        </w:rPr>
        <w:t>照片。</w:t>
      </w:r>
    </w:p>
    <w:p>
      <w:pPr>
        <w:pStyle w:val="3"/>
      </w:pPr>
      <w:r>
        <w:rPr>
          <w:rFonts w:hint="eastAsia"/>
        </w:rPr>
        <w:t>六、办理地点</w:t>
      </w:r>
    </w:p>
    <w:p>
      <w:r>
        <w:rPr>
          <w:rFonts w:hint="eastAsia" w:ascii="宋体" w:hAnsi="宋体" w:eastAsia="宋体" w:cs="宋体"/>
          <w:i w:val="0"/>
          <w:caps w:val="0"/>
          <w:color w:val="000000"/>
          <w:spacing w:val="0"/>
          <w:kern w:val="0"/>
          <w:sz w:val="27"/>
          <w:szCs w:val="27"/>
          <w:shd w:val="clear" w:fill="FFFFFF"/>
          <w:lang w:val="en-US" w:eastAsia="zh-CN" w:bidi="ar-SA"/>
        </w:rPr>
        <w:t>线上办理备案业务。</w:t>
      </w:r>
    </w:p>
    <w:p>
      <w:pPr>
        <w:pStyle w:val="3"/>
      </w:pPr>
      <w:r>
        <w:rPr>
          <w:rFonts w:hint="eastAsia"/>
        </w:rPr>
        <w:t>七、办理机构</w:t>
      </w:r>
    </w:p>
    <w:p>
      <w:pPr>
        <w:rPr>
          <w:rFonts w:hint="eastAsia" w:ascii="宋体" w:hAnsi="宋体" w:eastAsia="宋体" w:cs="宋体"/>
          <w:i w:val="0"/>
          <w:caps w:val="0"/>
          <w:color w:val="000000"/>
          <w:spacing w:val="0"/>
          <w:kern w:val="0"/>
          <w:sz w:val="27"/>
          <w:szCs w:val="27"/>
          <w:shd w:val="clear" w:fill="FFFFFF"/>
          <w:lang w:val="en-US" w:eastAsia="zh-CN" w:bidi="ar-SA"/>
        </w:rPr>
      </w:pPr>
      <w:r>
        <w:rPr>
          <w:rFonts w:hint="eastAsia" w:ascii="宋体" w:hAnsi="宋体" w:eastAsia="宋体" w:cs="宋体"/>
          <w:i w:val="0"/>
          <w:caps w:val="0"/>
          <w:color w:val="000000"/>
          <w:spacing w:val="0"/>
          <w:kern w:val="0"/>
          <w:sz w:val="27"/>
          <w:szCs w:val="27"/>
          <w:shd w:val="clear" w:fill="FFFFFF"/>
          <w:lang w:val="en-US" w:eastAsia="zh-CN" w:bidi="ar-SA"/>
        </w:rPr>
        <w:t>各县市网安大队。</w:t>
      </w:r>
    </w:p>
    <w:p>
      <w:pPr>
        <w:pStyle w:val="3"/>
      </w:pPr>
      <w:r>
        <w:rPr>
          <w:rFonts w:hint="eastAsia"/>
        </w:rPr>
        <w:t>八、收费标准</w:t>
      </w:r>
    </w:p>
    <w:p>
      <w:pPr>
        <w:rPr>
          <w:rFonts w:hint="eastAsia" w:ascii="宋体" w:hAnsi="宋体" w:eastAsia="宋体" w:cs="宋体"/>
          <w:i w:val="0"/>
          <w:caps w:val="0"/>
          <w:color w:val="000000"/>
          <w:spacing w:val="0"/>
          <w:kern w:val="0"/>
          <w:sz w:val="27"/>
          <w:szCs w:val="27"/>
          <w:shd w:val="clear" w:fill="FFFFFF"/>
          <w:lang w:val="en-US" w:eastAsia="zh-CN" w:bidi="ar-SA"/>
        </w:rPr>
      </w:pPr>
      <w:r>
        <w:rPr>
          <w:rFonts w:hint="eastAsia" w:ascii="宋体" w:hAnsi="宋体" w:eastAsia="宋体" w:cs="宋体"/>
          <w:i w:val="0"/>
          <w:caps w:val="0"/>
          <w:color w:val="000000"/>
          <w:spacing w:val="0"/>
          <w:kern w:val="0"/>
          <w:sz w:val="27"/>
          <w:szCs w:val="27"/>
          <w:shd w:val="clear" w:fill="FFFFFF"/>
          <w:lang w:val="en-US" w:eastAsia="zh-CN" w:bidi="ar-SA"/>
        </w:rPr>
        <w:t>整个备案流程不收费。</w:t>
      </w:r>
    </w:p>
    <w:p>
      <w:pPr>
        <w:pStyle w:val="3"/>
      </w:pPr>
      <w:r>
        <w:rPr>
          <w:rFonts w:hint="eastAsia"/>
        </w:rPr>
        <w:t>九、办理时间</w:t>
      </w:r>
    </w:p>
    <w:p>
      <w:pPr>
        <w:rPr>
          <w:rFonts w:hint="default" w:ascii="宋体" w:hAnsi="宋体" w:eastAsia="宋体" w:cs="宋体"/>
          <w:i w:val="0"/>
          <w:caps w:val="0"/>
          <w:color w:val="000000"/>
          <w:spacing w:val="0"/>
          <w:kern w:val="0"/>
          <w:sz w:val="27"/>
          <w:szCs w:val="27"/>
          <w:shd w:val="clear" w:fill="FFFFFF"/>
          <w:lang w:val="en-US" w:eastAsia="zh-CN" w:bidi="ar-SA"/>
        </w:rPr>
      </w:pPr>
      <w:r>
        <w:rPr>
          <w:rFonts w:hint="eastAsia" w:ascii="宋体" w:hAnsi="宋体" w:eastAsia="宋体" w:cs="宋体"/>
          <w:i w:val="0"/>
          <w:caps w:val="0"/>
          <w:color w:val="000000"/>
          <w:spacing w:val="0"/>
          <w:kern w:val="0"/>
          <w:sz w:val="27"/>
          <w:szCs w:val="27"/>
          <w:shd w:val="clear" w:fill="FFFFFF"/>
          <w:lang w:val="en-US" w:eastAsia="zh-CN" w:bidi="ar-SA"/>
        </w:rPr>
        <w:t>用户可随时通过本平台提交备案申请。</w:t>
      </w:r>
    </w:p>
    <w:p>
      <w:pPr>
        <w:pStyle w:val="3"/>
      </w:pPr>
      <w:r>
        <w:rPr>
          <w:rFonts w:hint="eastAsia"/>
        </w:rPr>
        <w:t>十、联系电话</w:t>
      </w:r>
    </w:p>
    <w:p>
      <w:pPr>
        <w:rPr>
          <w:rFonts w:hint="default" w:ascii="宋体" w:hAnsi="宋体" w:eastAsia="宋体" w:cs="宋体"/>
          <w:i w:val="0"/>
          <w:caps w:val="0"/>
          <w:color w:val="000000"/>
          <w:spacing w:val="0"/>
          <w:kern w:val="0"/>
          <w:sz w:val="27"/>
          <w:szCs w:val="27"/>
          <w:shd w:val="clear" w:fill="FFFFFF"/>
          <w:lang w:val="en-US" w:eastAsia="zh-CN" w:bidi="ar-SA"/>
        </w:rPr>
      </w:pPr>
      <w:r>
        <w:rPr>
          <w:rFonts w:hint="eastAsia" w:ascii="宋体" w:hAnsi="宋体" w:eastAsia="宋体" w:cs="宋体"/>
          <w:i w:val="0"/>
          <w:caps w:val="0"/>
          <w:color w:val="000000"/>
          <w:spacing w:val="0"/>
          <w:kern w:val="0"/>
          <w:sz w:val="27"/>
          <w:szCs w:val="27"/>
          <w:shd w:val="clear" w:fill="FFFFFF"/>
          <w:lang w:val="en-US" w:eastAsia="zh-CN" w:bidi="ar-SA"/>
        </w:rPr>
        <w:t>备案申请审核通过后，用户将接收到属地网安部门的短信通知，其中包括属地网安部门的联系电话。</w:t>
      </w:r>
    </w:p>
    <w:p>
      <w:pPr>
        <w:pStyle w:val="3"/>
      </w:pPr>
      <w:r>
        <w:rPr>
          <w:rFonts w:hint="eastAsia"/>
        </w:rPr>
        <w:t>十一、办理流程</w:t>
      </w:r>
    </w:p>
    <w:p>
      <w:pPr>
        <w:pStyle w:val="4"/>
        <w:keepNext/>
        <w:keepLines/>
        <w:pageBreakBefore w:val="0"/>
        <w:widowControl w:val="0"/>
        <w:kinsoku/>
        <w:wordWrap/>
        <w:overflowPunct/>
        <w:topLinePunct w:val="0"/>
        <w:autoSpaceDE/>
        <w:autoSpaceDN/>
        <w:bidi w:val="0"/>
        <w:adjustRightInd/>
        <w:snapToGrid/>
        <w:spacing w:before="20" w:after="20" w:line="240" w:lineRule="auto"/>
        <w:textAlignment w:val="auto"/>
        <w:rPr>
          <w:rFonts w:asciiTheme="minorEastAsia" w:hAnsiTheme="minorEastAsia" w:eastAsiaTheme="minorEastAsia"/>
          <w:sz w:val="24"/>
        </w:rPr>
      </w:pPr>
      <w:bookmarkStart w:id="2" w:name="_Toc416967041"/>
      <w:r>
        <w:rPr>
          <w:rStyle w:val="22"/>
          <w:rFonts w:hint="eastAsia" w:asciiTheme="minorEastAsia" w:hAnsiTheme="minorEastAsia" w:eastAsiaTheme="minorEastAsia"/>
          <w:b/>
          <w:bCs/>
          <w:sz w:val="24"/>
        </w:rPr>
        <w:t>1、</w:t>
      </w:r>
      <w:r>
        <w:rPr>
          <w:rStyle w:val="22"/>
          <w:rFonts w:asciiTheme="minorEastAsia" w:hAnsiTheme="minorEastAsia" w:eastAsiaTheme="minorEastAsia"/>
          <w:b/>
          <w:bCs/>
          <w:sz w:val="24"/>
        </w:rPr>
        <w:t>用户注册</w:t>
      </w:r>
      <w:r>
        <w:rPr>
          <w:rStyle w:val="22"/>
          <w:rFonts w:hint="eastAsia" w:asciiTheme="minorEastAsia" w:hAnsiTheme="minorEastAsia" w:eastAsiaTheme="minorEastAsia"/>
          <w:b/>
          <w:bCs/>
          <w:sz w:val="24"/>
        </w:rPr>
        <w:t>、登录</w:t>
      </w:r>
      <w:bookmarkEnd w:id="2"/>
    </w:p>
    <w:p>
      <w:r>
        <w:rPr>
          <w:rFonts w:hint="eastAsia"/>
        </w:rPr>
        <w:t>打开全国公安机关互联网站安全服务平台</w:t>
      </w:r>
      <w:r>
        <w:rPr>
          <w:rFonts w:hint="eastAsia"/>
          <w:lang w:eastAsia="zh-CN"/>
        </w:rPr>
        <w:t>（网址：</w:t>
      </w:r>
      <w:r>
        <w:rPr>
          <w:rFonts w:hint="eastAsia"/>
        </w:rPr>
        <w:t>https://www.mps.gov.cn/n2254314/n2254409/n2254443/n2254451/c4113546/content.html</w:t>
      </w:r>
    </w:p>
    <w:p>
      <w:pPr>
        <w:pStyle w:val="32"/>
        <w:keepNext w:val="0"/>
        <w:keepLines w:val="0"/>
        <w:pageBreakBefore w:val="0"/>
        <w:widowControl w:val="0"/>
        <w:numPr>
          <w:numId w:val="0"/>
        </w:numPr>
        <w:kinsoku/>
        <w:wordWrap/>
        <w:overflowPunct/>
        <w:topLinePunct w:val="0"/>
        <w:autoSpaceDE/>
        <w:autoSpaceDN/>
        <w:bidi w:val="0"/>
        <w:adjustRightInd/>
        <w:snapToGrid/>
        <w:ind w:leftChars="0"/>
        <w:textAlignment w:val="auto"/>
        <w:rPr>
          <w:rFonts w:hint="eastAsia" w:ascii="Arial" w:hAnsi="Arial" w:cs="Arial"/>
          <w:color w:val="7A7A7A"/>
          <w:sz w:val="18"/>
          <w:szCs w:val="18"/>
        </w:rPr>
      </w:pPr>
      <w:r>
        <w:rPr>
          <w:rFonts w:hint="eastAsia"/>
          <w:lang w:eastAsia="zh-CN"/>
        </w:rPr>
        <w:t>）</w:t>
      </w:r>
    </w:p>
    <w:p>
      <w:pPr>
        <w:pStyle w:val="32"/>
        <w:numPr>
          <w:ilvl w:val="0"/>
          <w:numId w:val="1"/>
        </w:numPr>
        <w:ind w:firstLineChars="0"/>
        <w:rPr>
          <w:rFonts w:hint="eastAsia" w:ascii="Arial" w:hAnsi="Arial" w:cs="Arial"/>
          <w:color w:val="7A7A7A"/>
          <w:sz w:val="18"/>
          <w:szCs w:val="18"/>
        </w:rPr>
      </w:pPr>
      <w:r>
        <w:rPr>
          <w:rFonts w:hint="eastAsia"/>
          <w:lang w:val="en-US" w:eastAsia="zh-CN"/>
        </w:rPr>
        <w:t>新用户需首先注册：</w:t>
      </w:r>
      <w:r>
        <w:rPr>
          <w:rFonts w:hint="eastAsia"/>
        </w:rPr>
        <w:t>请在首页点击【注册】</w:t>
      </w:r>
      <w:r>
        <w:rPr>
          <w:rFonts w:hint="eastAsia"/>
          <w:lang w:eastAsia="zh-CN"/>
        </w:rPr>
        <w:t>。</w:t>
      </w:r>
    </w:p>
    <w:p>
      <w:pPr>
        <w:pStyle w:val="32"/>
        <w:ind w:left="420" w:firstLine="0" w:firstLineChars="0"/>
        <w:rPr>
          <w:rFonts w:hint="eastAsia" w:ascii="Arial" w:hAnsi="Arial" w:cs="Arial"/>
          <w:color w:val="7A7A7A"/>
          <w:sz w:val="18"/>
          <w:szCs w:val="18"/>
        </w:rPr>
      </w:pPr>
      <w:r>
        <w:drawing>
          <wp:inline distT="0" distB="0" distL="0" distR="0">
            <wp:extent cx="4652010" cy="2333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52821" cy="2333950"/>
                    </a:xfrm>
                    <a:prstGeom prst="rect">
                      <a:avLst/>
                    </a:prstGeom>
                  </pic:spPr>
                </pic:pic>
              </a:graphicData>
            </a:graphic>
          </wp:inline>
        </w:drawing>
      </w:r>
    </w:p>
    <w:p>
      <w:pPr>
        <w:pStyle w:val="32"/>
        <w:numPr>
          <w:ilvl w:val="0"/>
          <w:numId w:val="1"/>
        </w:numPr>
        <w:ind w:firstLineChars="0"/>
        <w:rPr>
          <w:rFonts w:hint="eastAsia" w:ascii="Arial" w:hAnsi="Arial" w:cs="Arial"/>
          <w:color w:val="7A7A7A"/>
          <w:sz w:val="18"/>
          <w:szCs w:val="18"/>
        </w:rPr>
      </w:pPr>
      <w:r>
        <w:rPr>
          <w:rFonts w:hint="eastAsia"/>
          <w:shd w:val="clear" w:color="auto" w:fill="FAFAFA"/>
        </w:rPr>
        <w:t>填写注册信息（</w:t>
      </w:r>
      <w:r>
        <w:rPr>
          <w:rFonts w:hint="eastAsia"/>
          <w:color w:val="FF0000"/>
          <w:shd w:val="clear" w:color="auto" w:fill="FAFAFA"/>
        </w:rPr>
        <w:t>注：所有项是必填，手机号及邮箱涉及到信用认证问题请谨慎填写</w:t>
      </w:r>
      <w:r>
        <w:rPr>
          <w:rFonts w:hint="eastAsia"/>
          <w:shd w:val="clear" w:color="auto" w:fill="FAFAFA"/>
        </w:rPr>
        <w:t>）</w:t>
      </w:r>
    </w:p>
    <w:p>
      <w:pPr>
        <w:pStyle w:val="32"/>
        <w:ind w:left="420" w:firstLine="0" w:firstLineChars="0"/>
        <w:rPr>
          <w:rFonts w:hint="eastAsia" w:ascii="Arial" w:hAnsi="Arial" w:cs="Arial"/>
          <w:color w:val="7A7A7A"/>
          <w:sz w:val="18"/>
          <w:szCs w:val="18"/>
        </w:rPr>
      </w:pPr>
      <w:r>
        <w:drawing>
          <wp:inline distT="0" distB="0" distL="0" distR="0">
            <wp:extent cx="4791075" cy="1951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807151" cy="1957913"/>
                    </a:xfrm>
                    <a:prstGeom prst="rect">
                      <a:avLst/>
                    </a:prstGeom>
                  </pic:spPr>
                </pic:pic>
              </a:graphicData>
            </a:graphic>
          </wp:inline>
        </w:drawing>
      </w:r>
    </w:p>
    <w:p>
      <w:pPr>
        <w:pStyle w:val="32"/>
        <w:numPr>
          <w:ilvl w:val="0"/>
          <w:numId w:val="1"/>
        </w:numPr>
        <w:ind w:firstLineChars="0"/>
        <w:rPr>
          <w:rFonts w:ascii="Arial" w:hAnsi="Arial" w:cs="Arial"/>
          <w:color w:val="7A7A7A"/>
          <w:sz w:val="18"/>
          <w:szCs w:val="18"/>
        </w:rPr>
      </w:pPr>
      <w:r>
        <w:rPr>
          <w:rFonts w:hint="eastAsia"/>
        </w:rPr>
        <w:t>注册成功会自动转向登录界面，输入用户名和密码及验证码，点击【登录】即可登录</w:t>
      </w:r>
    </w:p>
    <w:p/>
    <w:p>
      <w:r>
        <w:drawing>
          <wp:anchor distT="0" distB="0" distL="114300" distR="114300" simplePos="0" relativeHeight="251668480" behindDoc="0" locked="0" layoutInCell="1" allowOverlap="1">
            <wp:simplePos x="0" y="0"/>
            <wp:positionH relativeFrom="column">
              <wp:posOffset>195580</wp:posOffset>
            </wp:positionH>
            <wp:positionV relativeFrom="paragraph">
              <wp:posOffset>23495</wp:posOffset>
            </wp:positionV>
            <wp:extent cx="4886325" cy="1998345"/>
            <wp:effectExtent l="0" t="0" r="952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86325" cy="1998345"/>
                    </a:xfrm>
                    <a:prstGeom prst="rect">
                      <a:avLst/>
                    </a:prstGeom>
                  </pic:spPr>
                </pic:pic>
              </a:graphicData>
            </a:graphic>
          </wp:anchor>
        </w:drawing>
      </w:r>
    </w:p>
    <w:p>
      <w:pPr>
        <w:pStyle w:val="4"/>
        <w:keepNext/>
        <w:keepLines/>
        <w:pageBreakBefore w:val="0"/>
        <w:widowControl w:val="0"/>
        <w:kinsoku/>
        <w:wordWrap/>
        <w:overflowPunct/>
        <w:topLinePunct w:val="0"/>
        <w:autoSpaceDE/>
        <w:autoSpaceDN/>
        <w:bidi w:val="0"/>
        <w:adjustRightInd/>
        <w:snapToGrid/>
        <w:spacing w:before="0" w:after="0" w:line="400" w:lineRule="exact"/>
        <w:textAlignment w:val="auto"/>
        <w:rPr>
          <w:rStyle w:val="22"/>
          <w:rFonts w:asciiTheme="minorEastAsia" w:hAnsiTheme="minorEastAsia" w:eastAsiaTheme="minorEastAsia"/>
          <w:b/>
          <w:bCs/>
          <w:sz w:val="24"/>
        </w:rPr>
      </w:pPr>
      <w:bookmarkStart w:id="3" w:name="_Toc416967043"/>
      <w:r>
        <w:rPr>
          <w:rStyle w:val="22"/>
          <w:rFonts w:hint="eastAsia" w:asciiTheme="minorEastAsia" w:hAnsiTheme="minorEastAsia" w:eastAsiaTheme="minorEastAsia"/>
          <w:b/>
          <w:bCs/>
          <w:sz w:val="24"/>
        </w:rPr>
        <w:t>2、开办主体</w:t>
      </w:r>
      <w:bookmarkEnd w:id="3"/>
      <w:r>
        <w:rPr>
          <w:rStyle w:val="22"/>
          <w:rFonts w:hint="eastAsia" w:asciiTheme="minorEastAsia" w:hAnsiTheme="minorEastAsia" w:eastAsiaTheme="minorEastAsia"/>
          <w:b/>
          <w:bCs/>
          <w:sz w:val="24"/>
        </w:rPr>
        <w:t>管理</w:t>
      </w:r>
    </w:p>
    <w:p>
      <w:pPr>
        <w:pStyle w:val="3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hanging="420" w:firstLineChars="0"/>
        <w:textAlignment w:val="auto"/>
        <w:rPr>
          <w:rFonts w:hint="eastAsia"/>
        </w:rPr>
      </w:pPr>
      <w:r>
        <w:rPr>
          <w:rFonts w:hint="eastAsia"/>
          <w:sz w:val="20"/>
          <w:szCs w:val="20"/>
        </w:rPr>
        <w:t>开办主体申请</w:t>
      </w:r>
      <w:r>
        <w:rPr>
          <w:sz w:val="20"/>
          <w:szCs w:val="20"/>
        </w:rPr>
        <w:t>： 对于首次备案的用户，须首先填写主办单位及负责人的真实有效信息</w:t>
      </w:r>
      <w:r>
        <w:rPr>
          <w:rFonts w:hint="eastAsia"/>
          <w:sz w:val="20"/>
          <w:szCs w:val="20"/>
          <w:lang w:eastAsia="zh-CN"/>
        </w:rPr>
        <w:t>。</w:t>
      </w:r>
      <w:r>
        <w:rPr>
          <w:rFonts w:hint="eastAsia"/>
          <w:sz w:val="20"/>
          <w:szCs w:val="20"/>
          <w:lang w:val="en-US" w:eastAsia="zh-CN"/>
        </w:rPr>
        <w:t>主体信息审核通过后，才可</w:t>
      </w:r>
      <w:r>
        <w:rPr>
          <w:sz w:val="20"/>
          <w:szCs w:val="20"/>
        </w:rPr>
        <w:t>在该主体下进行</w:t>
      </w:r>
      <w:r>
        <w:rPr>
          <w:rFonts w:hint="eastAsia"/>
          <w:sz w:val="20"/>
          <w:szCs w:val="20"/>
          <w:lang w:val="en-US" w:eastAsia="zh-CN"/>
        </w:rPr>
        <w:t>联网</w:t>
      </w:r>
      <w:r>
        <w:rPr>
          <w:sz w:val="20"/>
          <w:szCs w:val="20"/>
        </w:rPr>
        <w:t>备案。</w:t>
      </w:r>
    </w:p>
    <w:p>
      <w:pPr>
        <w:pStyle w:val="3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hanging="420" w:firstLineChars="0"/>
        <w:textAlignment w:val="auto"/>
        <w:rPr>
          <w:rFonts w:hint="eastAsia"/>
        </w:rPr>
      </w:pPr>
      <w:r>
        <w:rPr>
          <w:rFonts w:hint="eastAsia"/>
          <w:sz w:val="20"/>
          <w:szCs w:val="20"/>
          <w:lang w:val="en-US" w:eastAsia="zh-CN"/>
        </w:rPr>
        <w:t>点击左侧菜单【开办主体管理】，您需要根据实际情况选择自己的开办主体类型并正确填写各项信息</w:t>
      </w:r>
      <w:r>
        <w:rPr>
          <w:rFonts w:hint="eastAsia"/>
        </w:rPr>
        <w:t>（</w:t>
      </w:r>
      <w:r>
        <w:rPr>
          <w:rFonts w:hint="eastAsia"/>
          <w:color w:val="FF0000"/>
        </w:rPr>
        <w:t>注：录入主体信息时所填写的信息必须真实、</w:t>
      </w:r>
      <w:r>
        <w:rPr>
          <w:rFonts w:hint="eastAsia"/>
          <w:color w:val="FF0000"/>
          <w:lang w:val="en-US" w:eastAsia="zh-CN"/>
        </w:rPr>
        <w:t>有效</w:t>
      </w:r>
      <w:r>
        <w:rPr>
          <w:rFonts w:hint="eastAsia"/>
          <w:color w:val="FF0000"/>
        </w:rPr>
        <w:t>才能审核通过</w:t>
      </w:r>
      <w:r>
        <w:rPr>
          <w:rFonts w:hint="eastAsia"/>
        </w:rPr>
        <w:t>）</w:t>
      </w:r>
    </w:p>
    <w:p>
      <w:pPr>
        <w:pStyle w:val="3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hanging="420" w:firstLineChars="0"/>
        <w:textAlignment w:val="auto"/>
        <w:rPr>
          <w:rFonts w:hint="eastAsia"/>
          <w:sz w:val="20"/>
          <w:szCs w:val="20"/>
          <w:lang w:val="en-US" w:eastAsia="zh-CN"/>
        </w:rPr>
      </w:pPr>
      <w:r>
        <w:rPr>
          <w:rFonts w:hint="eastAsia"/>
          <w:sz w:val="20"/>
          <w:szCs w:val="20"/>
          <w:lang w:val="en-US" w:eastAsia="zh-CN"/>
        </w:rPr>
        <w:t>开办主体有6种类型： 企业单位、军队院校、政府机构、事业单位、社会团体、个人。</w:t>
      </w:r>
    </w:p>
    <w:p>
      <w:pPr>
        <w:pStyle w:val="32"/>
        <w:keepNext w:val="0"/>
        <w:keepLines w:val="0"/>
        <w:pageBreakBefore w:val="0"/>
        <w:widowControl w:val="0"/>
        <w:numPr>
          <w:ilvl w:val="0"/>
          <w:numId w:val="2"/>
        </w:numPr>
        <w:kinsoku/>
        <w:wordWrap/>
        <w:overflowPunct/>
        <w:topLinePunct w:val="0"/>
        <w:autoSpaceDE/>
        <w:autoSpaceDN/>
        <w:bidi w:val="0"/>
        <w:adjustRightInd/>
        <w:snapToGrid/>
        <w:spacing w:line="400" w:lineRule="exact"/>
        <w:ind w:left="420" w:hanging="420" w:firstLineChars="0"/>
        <w:textAlignment w:val="auto"/>
        <w:rPr>
          <w:rFonts w:hint="eastAsia"/>
          <w:sz w:val="20"/>
          <w:szCs w:val="20"/>
          <w:lang w:val="en-US" w:eastAsia="zh-CN"/>
        </w:rPr>
      </w:pPr>
      <w:r>
        <w:rPr>
          <w:rFonts w:hint="eastAsia"/>
          <w:sz w:val="20"/>
          <w:szCs w:val="20"/>
          <w:lang w:val="en-US" w:eastAsia="zh-CN"/>
        </w:rPr>
        <w:t>填写完成后点击【提交审核】，审核通过后您将收到短信通知，您也可在系统消息中查看审核结果。一般审核时间为21个工作日。</w:t>
      </w:r>
    </w:p>
    <w:p>
      <w:r>
        <w:drawing>
          <wp:inline distT="0" distB="0" distL="0" distR="0">
            <wp:extent cx="5274310" cy="52152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74310" cy="5215707"/>
                    </a:xfrm>
                    <a:prstGeom prst="rect">
                      <a:avLst/>
                    </a:prstGeom>
                  </pic:spPr>
                </pic:pic>
              </a:graphicData>
            </a:graphic>
          </wp:inline>
        </w:drawing>
      </w:r>
    </w:p>
    <w:p/>
    <w:p>
      <w:pPr>
        <w:rPr>
          <w:b/>
          <w:color w:val="FF0000"/>
        </w:rPr>
      </w:pPr>
      <w:r>
        <w:rPr>
          <w:rFonts w:hint="eastAsia"/>
          <w:b/>
          <w:color w:val="FF0000"/>
        </w:rPr>
        <w:t>填写注意事项：</w:t>
      </w:r>
    </w:p>
    <w:p>
      <w:pPr>
        <w:pStyle w:val="32"/>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0"/>
        <w:jc w:val="left"/>
        <w:rPr>
          <w:rFonts w:ascii="微软雅黑" w:cs="微软雅黑"/>
          <w:kern w:val="0"/>
          <w:sz w:val="18"/>
          <w:szCs w:val="18"/>
          <w:lang w:val="zh-CN"/>
        </w:rPr>
      </w:pPr>
      <w:r>
        <w:rPr>
          <w:rFonts w:hint="eastAsia" w:ascii="微软雅黑" w:hAnsi="微软雅黑"/>
          <w:color w:val="000000"/>
          <w:sz w:val="18"/>
          <w:szCs w:val="18"/>
        </w:rPr>
        <w:t>上传的证件图片需要清晰</w:t>
      </w:r>
      <w:r>
        <w:rPr>
          <w:rFonts w:hint="eastAsia" w:ascii="微软雅黑" w:hAnsi="微软雅黑"/>
          <w:color w:val="000000"/>
          <w:sz w:val="18"/>
          <w:szCs w:val="18"/>
          <w:lang w:eastAsia="zh-CN"/>
        </w:rPr>
        <w:t>，</w:t>
      </w:r>
      <w:r>
        <w:rPr>
          <w:rFonts w:hint="eastAsia" w:ascii="微软雅黑" w:hAnsi="微软雅黑"/>
          <w:color w:val="000000"/>
          <w:sz w:val="18"/>
          <w:szCs w:val="18"/>
        </w:rPr>
        <w:t>大小在512K以内;</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单位名称：形式上应完整填写主办者全称，如个人应填写个人姓名，企业应填写工商营业执照注册公司名称。内容应真实准确，不得以域名或数字等符号或以网站名称代替主办者信息;</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单位性质 ：应与主办单位名称等信息对应一致，如主办单位名称为某某公司，则单位性质应为企业;如主办单位为张三，则单位性质应为个人;</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证件号码：应符合相应的格式要求，且与主办单位性质等信息（企业、事业单位、政府机关、军队、社会团体、个人等）对应一致。如主办单位性质为企业，不应填写军队代号或个人身份证等号码等非工商营业执照号码;</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投资或主管单位：</w:t>
      </w:r>
      <w:r>
        <w:rPr>
          <w:rFonts w:hint="eastAsia" w:ascii="微软雅黑" w:hAnsi="微软雅黑"/>
          <w:sz w:val="18"/>
          <w:szCs w:val="18"/>
        </w:rPr>
        <w:t>网站所属者为企业、事业单位、社会团体、政府机关、军队</w:t>
      </w:r>
      <w:r>
        <w:rPr>
          <w:rFonts w:hint="eastAsia" w:ascii="微软雅黑" w:hAnsi="微软雅黑"/>
          <w:sz w:val="18"/>
          <w:szCs w:val="18"/>
          <w:lang w:val="en-US" w:eastAsia="zh-CN"/>
        </w:rPr>
        <w:t>的，</w:t>
      </w:r>
      <w:r>
        <w:rPr>
          <w:rFonts w:hint="eastAsia" w:ascii="微软雅黑" w:hAnsi="微软雅黑"/>
          <w:sz w:val="18"/>
          <w:szCs w:val="18"/>
        </w:rPr>
        <w:t>填写法人姓名或单位最高负责人姓名;</w:t>
      </w:r>
    </w:p>
    <w:p>
      <w:pPr>
        <w:pStyle w:val="32"/>
        <w:numPr>
          <w:ilvl w:val="0"/>
          <w:numId w:val="3"/>
        </w:numPr>
        <w:spacing w:line="360" w:lineRule="auto"/>
        <w:ind w:firstLineChars="0"/>
        <w:rPr>
          <w:rFonts w:ascii="微软雅黑" w:hAnsi="微软雅黑"/>
          <w:color w:val="000000"/>
          <w:sz w:val="18"/>
          <w:szCs w:val="18"/>
        </w:rPr>
      </w:pPr>
      <w:r>
        <w:rPr>
          <w:rFonts w:hint="eastAsia" w:ascii="微软雅黑" w:hAnsi="微软雅黑"/>
          <w:color w:val="000000"/>
          <w:sz w:val="18"/>
          <w:szCs w:val="18"/>
        </w:rPr>
        <w:t>负责人常住地：内容真实准确，格式标准完整。例如，农村单位应详细填写到村，城镇单位应填写到街道门牌号或信箱号;</w:t>
      </w:r>
    </w:p>
    <w:p>
      <w:pPr>
        <w:pStyle w:val="32"/>
        <w:numPr>
          <w:ilvl w:val="0"/>
          <w:numId w:val="3"/>
        </w:numPr>
        <w:spacing w:line="360" w:lineRule="auto"/>
        <w:ind w:firstLineChars="0"/>
        <w:rPr>
          <w:rStyle w:val="22"/>
          <w:rFonts w:asciiTheme="minorEastAsia" w:hAnsiTheme="minorEastAsia" w:eastAsiaTheme="minorEastAsia"/>
          <w:b/>
          <w:bCs w:val="0"/>
          <w:sz w:val="24"/>
        </w:rPr>
      </w:pPr>
      <w:r>
        <w:rPr>
          <w:rFonts w:hint="eastAsia" w:ascii="微软雅黑" w:hAnsi="微软雅黑"/>
          <w:color w:val="000000"/>
          <w:sz w:val="18"/>
          <w:szCs w:val="18"/>
        </w:rPr>
        <w:t>办公电话：务必填写。号码应格式标准、内容真实准确，不得出现“010-00000000”等明显不真实的联系方式。</w:t>
      </w:r>
      <w:bookmarkStart w:id="4" w:name="_Toc416967044"/>
    </w:p>
    <w:p>
      <w:pPr>
        <w:pStyle w:val="32"/>
        <w:numPr>
          <w:ilvl w:val="0"/>
          <w:numId w:val="0"/>
        </w:numPr>
        <w:spacing w:line="360" w:lineRule="auto"/>
        <w:ind w:leftChars="0"/>
        <w:rPr>
          <w:rStyle w:val="22"/>
          <w:rFonts w:asciiTheme="minorEastAsia" w:hAnsiTheme="minorEastAsia" w:eastAsiaTheme="minorEastAsia"/>
          <w:b/>
          <w:bCs w:val="0"/>
          <w:sz w:val="24"/>
        </w:rPr>
      </w:pPr>
      <w:r>
        <w:rPr>
          <w:rStyle w:val="22"/>
          <w:rFonts w:hint="eastAsia" w:asciiTheme="minorEastAsia" w:hAnsiTheme="minorEastAsia" w:eastAsiaTheme="minorEastAsia"/>
          <w:b/>
          <w:bCs w:val="0"/>
          <w:sz w:val="24"/>
        </w:rPr>
        <w:t>3、新办网站备案申请</w:t>
      </w:r>
      <w:bookmarkEnd w:id="4"/>
    </w:p>
    <w:p>
      <w:pPr>
        <w:rPr>
          <w:color w:val="FF0000"/>
        </w:rPr>
      </w:pPr>
      <w:r>
        <w:rPr>
          <w:rFonts w:hint="eastAsia"/>
        </w:rPr>
        <w:t>点击左侧菜单【新办网站申请】，根据要求填写真实信息</w:t>
      </w:r>
      <w:r>
        <w:rPr>
          <w:rFonts w:hint="eastAsia"/>
          <w:lang w:eastAsia="zh-CN"/>
        </w:rPr>
        <w:t>。</w:t>
      </w:r>
      <w:r>
        <w:rPr>
          <w:rFonts w:hint="eastAsia"/>
        </w:rPr>
        <w:t>填写完成后，点击【提交】等待审核</w:t>
      </w:r>
      <w:r>
        <w:rPr>
          <w:rFonts w:hint="eastAsia"/>
          <w:lang w:eastAsia="zh-CN"/>
        </w:rPr>
        <w:t>。</w:t>
      </w:r>
      <w:r>
        <w:rPr>
          <w:rFonts w:hint="eastAsia"/>
        </w:rPr>
        <w:t>一般审核时间为</w:t>
      </w:r>
      <w:r>
        <w:rPr>
          <w:rFonts w:hint="eastAsia"/>
          <w:lang w:eastAsia="zh-CN"/>
        </w:rPr>
        <w:t>21</w:t>
      </w:r>
      <w:r>
        <w:rPr>
          <w:rFonts w:hint="eastAsia"/>
        </w:rPr>
        <w:t>个工作日</w:t>
      </w:r>
      <w:r>
        <w:rPr>
          <w:rFonts w:hint="eastAsia"/>
          <w:color w:val="FF0000"/>
        </w:rPr>
        <w:t>（注务必按照要求填写，否则将被退回）</w:t>
      </w:r>
    </w:p>
    <w:p>
      <w:pPr>
        <w:rPr>
          <w:rFonts w:hint="eastAsia"/>
          <w:b/>
          <w:sz w:val="28"/>
          <w:szCs w:val="28"/>
        </w:rPr>
      </w:pPr>
      <w:r>
        <w:rPr>
          <w:rFonts w:hint="eastAsia"/>
          <w:b/>
          <w:sz w:val="28"/>
          <w:szCs w:val="28"/>
        </w:rPr>
        <w:t>第一步：网站开办主体，已经提交申请或审核已经通过，直接点击【下一步】即可；</w:t>
      </w:r>
    </w:p>
    <w:p>
      <w:r>
        <w:drawing>
          <wp:inline distT="0" distB="0" distL="0" distR="0">
            <wp:extent cx="4803775" cy="408876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4805763" cy="4090460"/>
                    </a:xfrm>
                    <a:prstGeom prst="rect">
                      <a:avLst/>
                    </a:prstGeom>
                  </pic:spPr>
                </pic:pic>
              </a:graphicData>
            </a:graphic>
          </wp:inline>
        </w:drawing>
      </w: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rFonts w:hint="eastAsia"/>
          <w:b/>
          <w:sz w:val="28"/>
          <w:szCs w:val="28"/>
        </w:rPr>
      </w:pPr>
    </w:p>
    <w:p>
      <w:pPr>
        <w:rPr>
          <w:b/>
          <w:sz w:val="28"/>
          <w:szCs w:val="28"/>
        </w:rPr>
      </w:pPr>
      <w:r>
        <w:rPr>
          <w:rFonts w:hint="eastAsia"/>
          <w:b/>
          <w:sz w:val="28"/>
          <w:szCs w:val="28"/>
        </w:rPr>
        <w:t>第二步：网站基本信息填写</w:t>
      </w:r>
    </w:p>
    <w:p>
      <w:r>
        <w:drawing>
          <wp:inline distT="0" distB="0" distL="0" distR="0">
            <wp:extent cx="4900930" cy="59105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4901035" cy="5910739"/>
                    </a:xfrm>
                    <a:prstGeom prst="rect">
                      <a:avLst/>
                    </a:prstGeom>
                  </pic:spPr>
                </pic:pic>
              </a:graphicData>
            </a:graphic>
          </wp:inline>
        </w:drawing>
      </w:r>
      <w:r>
        <w:t xml:space="preserve"> </w:t>
      </w:r>
    </w:p>
    <w:p>
      <w:r>
        <w:drawing>
          <wp:inline distT="0" distB="0" distL="0" distR="0">
            <wp:extent cx="5274310" cy="62242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62247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微软雅黑" w:hAnsi="微软雅黑"/>
          <w:b/>
          <w:color w:val="FF0000"/>
          <w:sz w:val="18"/>
          <w:szCs w:val="18"/>
        </w:rPr>
      </w:pPr>
      <w:r>
        <w:rPr>
          <w:rFonts w:hint="eastAsia" w:ascii="微软雅黑" w:hAnsi="微软雅黑"/>
          <w:b/>
          <w:color w:val="FF0000"/>
          <w:sz w:val="18"/>
          <w:szCs w:val="18"/>
        </w:rPr>
        <w:t>填写注意事项：（务必按照要求填写，否则将被退回）</w:t>
      </w:r>
    </w:p>
    <w:p>
      <w:pPr>
        <w:keepNext w:val="0"/>
        <w:keepLines w:val="0"/>
        <w:pageBreakBefore w:val="0"/>
        <w:widowControl/>
        <w:kinsoku/>
        <w:wordWrap/>
        <w:overflowPunct/>
        <w:topLinePunct w:val="0"/>
        <w:autoSpaceDE/>
        <w:autoSpaceDN/>
        <w:bidi w:val="0"/>
        <w:adjustRightInd/>
        <w:snapToGrid/>
        <w:spacing w:beforeAutospacing="0" w:afterAutospacing="0"/>
        <w:textAlignment w:val="auto"/>
        <w:rPr>
          <w:rFonts w:ascii="微软雅黑" w:hAnsi="微软雅黑"/>
          <w:sz w:val="18"/>
          <w:szCs w:val="18"/>
        </w:rPr>
      </w:pPr>
      <w:r>
        <w:rPr>
          <w:rFonts w:hint="eastAsia" w:ascii="微软雅黑" w:hAnsi="微软雅黑"/>
          <w:sz w:val="18"/>
          <w:szCs w:val="18"/>
        </w:rPr>
        <w:t>注: 网站</w:t>
      </w:r>
      <w:r>
        <w:rPr>
          <w:rFonts w:hint="eastAsia" w:ascii="微软雅黑" w:hAnsi="微软雅黑"/>
          <w:sz w:val="18"/>
          <w:szCs w:val="18"/>
          <w:lang w:val="en-US" w:eastAsia="zh-CN"/>
        </w:rPr>
        <w:t>如</w:t>
      </w:r>
      <w:r>
        <w:rPr>
          <w:rFonts w:hint="eastAsia" w:ascii="微软雅黑" w:hAnsi="微软雅黑"/>
          <w:sz w:val="18"/>
          <w:szCs w:val="18"/>
        </w:rPr>
        <w:t>不涉及前置审批</w:t>
      </w:r>
      <w:r>
        <w:rPr>
          <w:rFonts w:hint="eastAsia" w:ascii="微软雅黑" w:hAnsi="微软雅黑"/>
          <w:sz w:val="18"/>
          <w:szCs w:val="18"/>
          <w:lang w:val="en-US" w:eastAsia="zh-CN"/>
        </w:rPr>
        <w:t>内容</w:t>
      </w:r>
      <w:r>
        <w:rPr>
          <w:rFonts w:hint="eastAsia" w:ascii="微软雅黑" w:hAnsi="微软雅黑"/>
          <w:sz w:val="18"/>
          <w:szCs w:val="18"/>
        </w:rPr>
        <w:t>，</w:t>
      </w:r>
      <w:r>
        <w:rPr>
          <w:rFonts w:hint="eastAsia" w:ascii="微软雅黑" w:hAnsi="微软雅黑"/>
          <w:sz w:val="18"/>
          <w:szCs w:val="18"/>
          <w:lang w:val="en-US" w:eastAsia="zh-CN"/>
        </w:rPr>
        <w:t xml:space="preserve"> </w:t>
      </w:r>
      <w:r>
        <w:rPr>
          <w:rFonts w:hint="eastAsia" w:ascii="微软雅黑" w:hAnsi="微软雅黑"/>
          <w:sz w:val="18"/>
          <w:szCs w:val="18"/>
        </w:rPr>
        <w:t>不要在选项内容中打勾；如果没有您的网站服务内容，</w:t>
      </w:r>
      <w:r>
        <w:rPr>
          <w:rFonts w:hint="eastAsia" w:ascii="微软雅黑" w:hAnsi="微软雅黑"/>
          <w:sz w:val="18"/>
          <w:szCs w:val="18"/>
          <w:lang w:val="en-US" w:eastAsia="zh-CN"/>
        </w:rPr>
        <w:t>则</w:t>
      </w:r>
      <w:r>
        <w:rPr>
          <w:rFonts w:hint="eastAsia" w:ascii="微软雅黑" w:hAnsi="微软雅黑"/>
          <w:sz w:val="18"/>
          <w:szCs w:val="18"/>
        </w:rPr>
        <w:t>无需选择。</w:t>
      </w:r>
    </w:p>
    <w:p>
      <w:pPr>
        <w:keepNext w:val="0"/>
        <w:keepLines w:val="0"/>
        <w:pageBreakBefore w:val="0"/>
        <w:widowControl/>
        <w:numPr>
          <w:ilvl w:val="0"/>
          <w:numId w:val="4"/>
        </w:numPr>
        <w:kinsoku/>
        <w:wordWrap/>
        <w:overflowPunct/>
        <w:topLinePunct w:val="0"/>
        <w:autoSpaceDE/>
        <w:autoSpaceDN/>
        <w:bidi w:val="0"/>
        <w:adjustRightInd/>
        <w:snapToGrid/>
        <w:spacing w:beforeAutospacing="0" w:afterAutospacing="0"/>
        <w:ind w:left="363" w:hanging="363"/>
        <w:textAlignment w:val="auto"/>
        <w:rPr>
          <w:rFonts w:ascii="微软雅黑" w:hAnsi="微软雅黑"/>
          <w:sz w:val="18"/>
          <w:szCs w:val="18"/>
        </w:rPr>
      </w:pPr>
      <w:r>
        <w:rPr>
          <w:rFonts w:hint="eastAsia" w:ascii="微软雅黑" w:hAnsi="微软雅黑"/>
          <w:color w:val="000000"/>
          <w:sz w:val="18"/>
          <w:szCs w:val="18"/>
        </w:rPr>
        <w:t>网站名称：应与其主办单位性质等信息对应一致。如主办单位性质为个人的网站，不得以“某某有限公司”等</w:t>
      </w:r>
      <w:r>
        <w:rPr>
          <w:rFonts w:hint="eastAsia" w:ascii="微软雅黑" w:hAnsi="微软雅黑"/>
          <w:color w:val="000000"/>
          <w:sz w:val="18"/>
          <w:szCs w:val="18"/>
          <w:lang w:val="en-US" w:eastAsia="zh-CN"/>
        </w:rPr>
        <w:t>为</w:t>
      </w:r>
      <w:r>
        <w:rPr>
          <w:rFonts w:hint="eastAsia" w:ascii="微软雅黑" w:hAnsi="微软雅黑"/>
          <w:color w:val="000000"/>
          <w:sz w:val="18"/>
          <w:szCs w:val="18"/>
        </w:rPr>
        <w:t>其主命名；不得以域名作为网站名称。主办单位性质为非政府机构或非政府授权机构的网站，不得以“某某市人民政府”、“某某监察”等公共事务关键字命名；主办单位性质为非国家级单位的网站，不得以“中国”“中华”“维权”等字头命名。无新闻（省委宣传部获得前置审批）、出版（省出版局获得前置审批）、教育（省教育厅获得前置审批）、卫生（省卫生厅获得前置审批）、药监（省食品药品监管局获得前置审批）、文化（省文化厅获得前置审批）、广电（省广电厅获得前置审批）等前置审批或专项审批的网站，不得以相关领域关键词命名。如未经新闻管理部门前置审核同意的，不得以“新闻网”命名；未取得电子公告专项审批的，不得以“论坛”命名。含有bbs的域名视为论坛，需到省通信管理局办理电子公告专项备案。</w:t>
      </w:r>
      <w:r>
        <w:rPr>
          <w:rFonts w:ascii="微软雅黑" w:hAnsi="微软雅黑"/>
          <w:color w:val="FFFFFF"/>
          <w:sz w:val="18"/>
          <w:szCs w:val="18"/>
        </w:rPr>
        <w:t>新增ICP备案操作手册新增ICP备案操作手册（一）：增</w:t>
      </w:r>
    </w:p>
    <w:p>
      <w:pPr>
        <w:widowControl/>
        <w:numPr>
          <w:ilvl w:val="0"/>
          <w:numId w:val="4"/>
        </w:numPr>
        <w:spacing w:before="100" w:beforeAutospacing="1" w:after="100" w:afterAutospacing="1"/>
        <w:rPr>
          <w:rFonts w:ascii="微软雅黑" w:hAnsi="微软雅黑"/>
          <w:sz w:val="18"/>
          <w:szCs w:val="18"/>
        </w:rPr>
      </w:pPr>
      <w:r>
        <w:rPr>
          <w:rFonts w:hint="eastAsia" w:ascii="微软雅黑" w:hAnsi="微软雅黑"/>
          <w:sz w:val="18"/>
          <w:szCs w:val="18"/>
        </w:rPr>
        <w:t>网站服务类型：单位可选择单位门户网站，个人可选择博客/个人空间，如有其他类型内容可如实勾选。</w:t>
      </w:r>
    </w:p>
    <w:p>
      <w:pPr>
        <w:keepNext w:val="0"/>
        <w:keepLines w:val="0"/>
        <w:pageBreakBefore w:val="0"/>
        <w:widowControl/>
        <w:numPr>
          <w:ilvl w:val="0"/>
          <w:numId w:val="4"/>
        </w:numPr>
        <w:kinsoku/>
        <w:wordWrap/>
        <w:overflowPunct/>
        <w:topLinePunct w:val="0"/>
        <w:autoSpaceDE/>
        <w:autoSpaceDN/>
        <w:bidi w:val="0"/>
        <w:adjustRightInd/>
        <w:snapToGrid/>
        <w:spacing w:beforeAutospacing="0" w:afterAutospacing="0"/>
        <w:ind w:left="363" w:hanging="363"/>
        <w:textAlignment w:val="auto"/>
        <w:rPr>
          <w:b/>
        </w:rPr>
      </w:pPr>
      <w:r>
        <w:rPr>
          <w:rFonts w:hint="eastAsia" w:ascii="微软雅黑" w:hAnsi="微软雅黑"/>
          <w:sz w:val="18"/>
          <w:szCs w:val="18"/>
        </w:rPr>
        <w:t>如果您的虚拟主机只对应一个IP，可以填写同一个IP地址；如果对应多个如实填写起止IP即可。</w:t>
      </w:r>
    </w:p>
    <w:p>
      <w:pPr>
        <w:rPr>
          <w:rFonts w:hint="eastAsia"/>
          <w:b/>
          <w:sz w:val="28"/>
          <w:szCs w:val="28"/>
        </w:rPr>
      </w:pPr>
      <w:r>
        <w:rPr>
          <w:rFonts w:hint="eastAsia"/>
          <w:b/>
          <w:sz w:val="28"/>
          <w:szCs w:val="28"/>
        </w:rPr>
        <w:t>第三步：网站负责人信息填写</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如果网站负责人信息/信息安全负责人信息与开办</w:t>
      </w:r>
      <w:r>
        <w:rPr>
          <w:rFonts w:hint="eastAsia"/>
          <w:lang w:val="en-US" w:eastAsia="zh-CN"/>
        </w:rPr>
        <w:t>者</w:t>
      </w:r>
      <w:r>
        <w:rPr>
          <w:rFonts w:hint="eastAsia"/>
        </w:rPr>
        <w:t>主体负责人信息相同</w:t>
      </w:r>
      <w:r>
        <w:rPr>
          <w:rFonts w:hint="eastAsia"/>
          <w:lang w:eastAsia="zh-CN"/>
        </w:rPr>
        <w:t>，</w:t>
      </w:r>
      <w:r>
        <w:rPr>
          <w:rFonts w:hint="eastAsia"/>
        </w:rPr>
        <w:t>直接打钩即可自动填充</w:t>
      </w:r>
      <w:r>
        <w:rPr>
          <w:rFonts w:hint="eastAsia"/>
          <w:lang w:eastAsia="zh-CN"/>
        </w:rPr>
        <w:t>；</w:t>
      </w:r>
      <w:r>
        <w:rPr>
          <w:rFonts w:hint="eastAsia"/>
        </w:rPr>
        <w:t>如不同</w:t>
      </w:r>
      <w:r>
        <w:rPr>
          <w:rFonts w:hint="eastAsia"/>
          <w:lang w:eastAsia="zh-CN"/>
        </w:rPr>
        <w:t>，</w:t>
      </w:r>
      <w:r>
        <w:rPr>
          <w:rFonts w:hint="eastAsia"/>
        </w:rPr>
        <w:t>则根据实际情况分别填写。</w:t>
      </w:r>
    </w:p>
    <w:p>
      <w:r>
        <w:drawing>
          <wp:inline distT="0" distB="0" distL="0" distR="0">
            <wp:extent cx="5274310" cy="592391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5274310" cy="5924442"/>
                    </a:xfrm>
                    <a:prstGeom prst="rect">
                      <a:avLst/>
                    </a:prstGeom>
                  </pic:spPr>
                </pic:pic>
              </a:graphicData>
            </a:graphic>
          </wp:inline>
        </w:drawing>
      </w:r>
    </w:p>
    <w:p/>
    <w:p>
      <w:r>
        <w:rPr>
          <w:rFonts w:hint="eastAsia" w:ascii="微软雅黑" w:hAnsi="微软雅黑"/>
          <w:b/>
          <w:color w:val="FF0000"/>
          <w:sz w:val="18"/>
          <w:szCs w:val="18"/>
        </w:rPr>
        <w:t>填写注意事项：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sz w:val="20"/>
          <w:szCs w:val="20"/>
        </w:rPr>
      </w:pPr>
      <w:r>
        <w:rPr>
          <w:rFonts w:hint="eastAsia" w:ascii="宋体" w:hAnsi="宋体"/>
          <w:color w:val="000000"/>
          <w:sz w:val="20"/>
          <w:szCs w:val="20"/>
        </w:rPr>
        <w:t>负责人姓名：应填写真实姓名全称，不得填</w:t>
      </w:r>
      <w:r>
        <w:rPr>
          <w:rFonts w:hint="eastAsia" w:ascii="宋体" w:hAnsi="宋体"/>
          <w:color w:val="000000"/>
          <w:sz w:val="20"/>
          <w:szCs w:val="20"/>
          <w:lang w:val="en-US" w:eastAsia="zh-CN"/>
        </w:rPr>
        <w:t>写</w:t>
      </w:r>
      <w:r>
        <w:rPr>
          <w:rFonts w:hint="eastAsia" w:ascii="宋体" w:hAnsi="宋体"/>
          <w:color w:val="000000"/>
          <w:sz w:val="20"/>
          <w:szCs w:val="20"/>
        </w:rPr>
        <w:t>“王先生”、“李小姐”、“个人”或者加带数字或字母等明显不真实的姓名。</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sz w:val="20"/>
          <w:szCs w:val="20"/>
        </w:rPr>
      </w:pPr>
      <w:r>
        <w:rPr>
          <w:rFonts w:hint="eastAsia" w:ascii="宋体" w:hAnsi="宋体"/>
          <w:color w:val="000000"/>
          <w:sz w:val="20"/>
          <w:szCs w:val="20"/>
        </w:rPr>
        <w:t>第四步：提示说明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000000"/>
          <w:sz w:val="20"/>
          <w:szCs w:val="20"/>
        </w:rPr>
      </w:pPr>
      <w:r>
        <w:rPr>
          <w:rFonts w:hint="eastAsia" w:ascii="宋体" w:hAnsi="宋体"/>
          <w:color w:val="000000"/>
          <w:sz w:val="20"/>
          <w:szCs w:val="20"/>
        </w:rPr>
        <w:t>请认真阅读，如果没有异议，勾选“我已阅读信息网络安全保护方案”点击【提交】</w:t>
      </w:r>
      <w:r>
        <w:rPr>
          <w:rFonts w:hint="eastAsia" w:ascii="宋体" w:hAnsi="宋体"/>
          <w:color w:val="000000"/>
          <w:sz w:val="20"/>
          <w:szCs w:val="20"/>
          <w:lang w:eastAsia="zh-CN"/>
        </w:rPr>
        <w:t>。</w:t>
      </w:r>
      <w:r>
        <w:rPr>
          <w:rFonts w:hint="eastAsia" w:ascii="宋体" w:hAnsi="宋体"/>
          <w:sz w:val="20"/>
          <w:szCs w:val="20"/>
        </w:rPr>
        <w:t>反馈信息将以短信形式通知，</w:t>
      </w:r>
      <w:r>
        <w:rPr>
          <w:rFonts w:hint="eastAsia" w:ascii="宋体" w:hAnsi="宋体"/>
          <w:sz w:val="20"/>
          <w:szCs w:val="20"/>
          <w:lang w:val="en-US" w:eastAsia="zh-CN"/>
        </w:rPr>
        <w:t>您</w:t>
      </w:r>
      <w:r>
        <w:rPr>
          <w:rFonts w:hint="eastAsia" w:ascii="宋体" w:hAnsi="宋体"/>
          <w:sz w:val="20"/>
          <w:szCs w:val="20"/>
        </w:rPr>
        <w:t>也可登录网站在系统消息中查看。</w:t>
      </w:r>
    </w:p>
    <w:p>
      <w:r>
        <w:drawing>
          <wp:inline distT="0" distB="0" distL="0" distR="0">
            <wp:extent cx="5274310" cy="51231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512352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b/>
          <w:color w:val="FF0000"/>
        </w:rPr>
      </w:pPr>
      <w:r>
        <w:rPr>
          <w:rFonts w:hint="eastAsia"/>
          <w:b/>
          <w:color w:val="FF0000"/>
        </w:rPr>
        <w:t>特别注意：</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非交互式网站初步审核完成后即完成备案，交互式网站需要进行面审或实地检查，具体时间将以短信告知。</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如收到公安机关面审通知，请按照短信通知的时间携带所需证件到公安机关进行材料完整性检验；</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如收到公安机关实地</w:t>
      </w:r>
      <w:r>
        <w:rPr>
          <w:rFonts w:hint="eastAsia"/>
          <w:lang w:val="en-US" w:eastAsia="zh-CN"/>
        </w:rPr>
        <w:t>检查</w:t>
      </w:r>
      <w:r>
        <w:rPr>
          <w:rFonts w:hint="eastAsia"/>
        </w:rPr>
        <w:t>通知：请按照通知</w:t>
      </w:r>
      <w:r>
        <w:rPr>
          <w:rFonts w:hint="eastAsia"/>
          <w:lang w:val="en-US" w:eastAsia="zh-CN"/>
        </w:rPr>
        <w:t>内容</w:t>
      </w:r>
      <w:r>
        <w:rPr>
          <w:rFonts w:hint="eastAsia"/>
        </w:rPr>
        <w:t>做好准备，配合公安民警进行安全检查。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rPr>
        <w:t>第五步：在完成以上审核后，公安机关将</w:t>
      </w:r>
      <w:r>
        <w:rPr>
          <w:rFonts w:hint="eastAsia"/>
          <w:lang w:val="en-US" w:eastAsia="zh-CN"/>
        </w:rPr>
        <w:t>核</w:t>
      </w:r>
      <w:r>
        <w:rPr>
          <w:rFonts w:hint="eastAsia"/>
        </w:rPr>
        <w:t>发公安备案</w:t>
      </w:r>
      <w:r>
        <w:rPr>
          <w:rFonts w:hint="eastAsia"/>
          <w:lang w:val="en-US" w:eastAsia="zh-CN"/>
        </w:rPr>
        <w:t>编号。</w:t>
      </w:r>
      <w:r>
        <w:rPr>
          <w:rFonts w:hint="eastAsia"/>
        </w:rPr>
        <w:t>您需要将备案</w:t>
      </w:r>
      <w:r>
        <w:rPr>
          <w:rFonts w:hint="eastAsia"/>
          <w:lang w:val="en-US" w:eastAsia="zh-CN"/>
        </w:rPr>
        <w:t>编</w:t>
      </w:r>
      <w:r>
        <w:rPr>
          <w:rFonts w:hint="eastAsia"/>
        </w:rPr>
        <w:t>号放置</w:t>
      </w:r>
      <w:r>
        <w:rPr>
          <w:rFonts w:hint="eastAsia"/>
          <w:lang w:val="en-US" w:eastAsia="zh-CN"/>
        </w:rPr>
        <w:t>在</w:t>
      </w:r>
      <w:r>
        <w:rPr>
          <w:rFonts w:hint="eastAsia"/>
        </w:rPr>
        <w:t>网站首页下端 ；可将网站备案代码</w:t>
      </w:r>
      <w:r>
        <w:rPr>
          <w:rFonts w:hint="eastAsia"/>
          <w:lang w:val="en-US" w:eastAsia="zh-CN"/>
        </w:rPr>
        <w:t>增加在网站首页的代码中。</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获取代码方法：在已备案网站中查看网站详情，点击【点击复制备案号】即可获得备案代码。</w:t>
      </w:r>
    </w:p>
    <w:p>
      <w:pPr>
        <w:rPr>
          <w:rFonts w:ascii="Verdana" w:hAnsi="Verdana"/>
          <w:color w:val="333333"/>
          <w:szCs w:val="21"/>
        </w:rPr>
      </w:pPr>
      <w:r>
        <w:drawing>
          <wp:inline distT="0" distB="0" distL="0" distR="0">
            <wp:extent cx="5274310" cy="1798320"/>
            <wp:effectExtent l="0" t="0" r="254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4310" cy="1798320"/>
                    </a:xfrm>
                    <a:prstGeom prst="rect">
                      <a:avLst/>
                    </a:prstGeom>
                  </pic:spPr>
                </pic:pic>
              </a:graphicData>
            </a:graphic>
          </wp:inline>
        </w:drawing>
      </w:r>
    </w:p>
    <w:p>
      <w:pPr>
        <w:rPr>
          <w:rFonts w:ascii="Verdana" w:hAnsi="Verdana"/>
          <w:color w:val="333333"/>
          <w:szCs w:val="21"/>
        </w:rPr>
      </w:pPr>
      <w:r>
        <w:drawing>
          <wp:inline distT="0" distB="0" distL="0" distR="0">
            <wp:extent cx="5274310" cy="112014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112018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Style w:val="22"/>
          <w:rFonts w:asciiTheme="minorEastAsia" w:hAnsiTheme="minorEastAsia" w:eastAsiaTheme="minorEastAsia"/>
          <w:b/>
          <w:bCs w:val="0"/>
          <w:sz w:val="24"/>
        </w:rPr>
      </w:pPr>
      <w:r>
        <w:rPr>
          <w:rStyle w:val="22"/>
          <w:rFonts w:hint="eastAsia" w:asciiTheme="minorEastAsia" w:hAnsiTheme="minorEastAsia" w:eastAsiaTheme="minorEastAsia"/>
          <w:b/>
          <w:bCs w:val="0"/>
          <w:sz w:val="24"/>
        </w:rPr>
        <w:t>4、</w:t>
      </w:r>
      <w:r>
        <w:rPr>
          <w:rStyle w:val="22"/>
          <w:rFonts w:hint="eastAsia" w:asciiTheme="minorEastAsia" w:hAnsiTheme="minorEastAsia" w:eastAsiaTheme="minorEastAsia"/>
          <w:b/>
          <w:bCs w:val="0"/>
          <w:sz w:val="24"/>
          <w:lang w:val="en-US" w:eastAsia="zh-CN"/>
        </w:rPr>
        <w:t>已</w:t>
      </w:r>
      <w:r>
        <w:rPr>
          <w:rStyle w:val="22"/>
          <w:rFonts w:hint="eastAsia" w:asciiTheme="minorEastAsia" w:hAnsiTheme="minorEastAsia" w:eastAsiaTheme="minorEastAsia"/>
          <w:b/>
          <w:bCs w:val="0"/>
          <w:sz w:val="24"/>
        </w:rPr>
        <w:t>办网站备案</w:t>
      </w:r>
      <w:r>
        <w:rPr>
          <w:rStyle w:val="22"/>
          <w:rFonts w:hint="eastAsia" w:asciiTheme="minorEastAsia" w:hAnsiTheme="minorEastAsia" w:eastAsiaTheme="minorEastAsia"/>
          <w:b/>
          <w:bCs w:val="0"/>
          <w:sz w:val="24"/>
          <w:lang w:val="en-US" w:eastAsia="zh-CN"/>
        </w:rPr>
        <w:t>信息变更</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color w:val="000000" w:themeColor="text1"/>
          <w:sz w:val="18"/>
          <w:szCs w:val="18"/>
          <w14:textFill>
            <w14:solidFill>
              <w14:schemeClr w14:val="tx1"/>
            </w14:solidFill>
          </w14:textFill>
        </w:rPr>
      </w:pPr>
      <w:r>
        <w:rPr>
          <w:rFonts w:hint="eastAsia" w:ascii="微软雅黑" w:hAnsi="微软雅黑"/>
          <w:color w:val="000000" w:themeColor="text1"/>
          <w:sz w:val="18"/>
          <w:szCs w:val="18"/>
          <w14:textFill>
            <w14:solidFill>
              <w14:schemeClr w14:val="tx1"/>
            </w14:solidFill>
          </w14:textFill>
        </w:rPr>
        <w:t>已完成备案的网站</w:t>
      </w:r>
      <w:r>
        <w:rPr>
          <w:rFonts w:hint="eastAsia" w:ascii="微软雅黑" w:hAnsi="微软雅黑"/>
          <w:color w:val="000000" w:themeColor="text1"/>
          <w:sz w:val="18"/>
          <w:szCs w:val="18"/>
          <w:lang w:eastAsia="zh-CN"/>
          <w14:textFill>
            <w14:solidFill>
              <w14:schemeClr w14:val="tx1"/>
            </w14:solidFill>
          </w14:textFill>
        </w:rPr>
        <w:t>，</w:t>
      </w:r>
      <w:r>
        <w:rPr>
          <w:rFonts w:hint="eastAsia" w:ascii="微软雅黑" w:hAnsi="微软雅黑"/>
          <w:color w:val="000000" w:themeColor="text1"/>
          <w:sz w:val="18"/>
          <w:szCs w:val="18"/>
          <w14:textFill>
            <w14:solidFill>
              <w14:schemeClr w14:val="tx1"/>
            </w14:solidFill>
          </w14:textFill>
        </w:rPr>
        <w:t>如</w:t>
      </w:r>
      <w:r>
        <w:rPr>
          <w:rFonts w:hint="eastAsia" w:ascii="微软雅黑" w:hAnsi="微软雅黑"/>
          <w:color w:val="000000" w:themeColor="text1"/>
          <w:sz w:val="18"/>
          <w:szCs w:val="18"/>
          <w:lang w:val="en-US" w:eastAsia="zh-CN"/>
          <w14:textFill>
            <w14:solidFill>
              <w14:schemeClr w14:val="tx1"/>
            </w14:solidFill>
          </w14:textFill>
        </w:rPr>
        <w:t>备案</w:t>
      </w:r>
      <w:r>
        <w:rPr>
          <w:rFonts w:hint="eastAsia" w:ascii="微软雅黑" w:hAnsi="微软雅黑"/>
          <w:color w:val="000000" w:themeColor="text1"/>
          <w:sz w:val="18"/>
          <w:szCs w:val="18"/>
          <w14:textFill>
            <w14:solidFill>
              <w14:schemeClr w14:val="tx1"/>
            </w14:solidFill>
          </w14:textFill>
        </w:rPr>
        <w:t>信息需要变更，点击主页左侧菜单【网站信息变更】选择要变更的网站，点击</w:t>
      </w:r>
      <w:r>
        <w:rPr>
          <w:rFonts w:hint="eastAsia" w:ascii="微软雅黑" w:hAnsi="微软雅黑"/>
          <w:color w:val="000000" w:themeColor="text1"/>
          <w:sz w:val="18"/>
          <w:szCs w:val="18"/>
          <w:lang w:eastAsia="zh-CN"/>
          <w14:textFill>
            <w14:solidFill>
              <w14:schemeClr w14:val="tx1"/>
            </w14:solidFill>
          </w14:textFill>
        </w:rPr>
        <w:t>“</w:t>
      </w:r>
      <w:r>
        <w:rPr>
          <w:rFonts w:hint="eastAsia" w:ascii="微软雅黑" w:hAnsi="微软雅黑"/>
          <w:color w:val="000000" w:themeColor="text1"/>
          <w:sz w:val="18"/>
          <w:szCs w:val="18"/>
          <w:lang w:val="en-US" w:eastAsia="zh-CN"/>
          <w14:textFill>
            <w14:solidFill>
              <w14:schemeClr w14:val="tx1"/>
            </w14:solidFill>
          </w14:textFill>
        </w:rPr>
        <w:t>操作</w:t>
      </w:r>
      <w:r>
        <w:rPr>
          <w:rFonts w:hint="eastAsia" w:ascii="微软雅黑" w:hAnsi="微软雅黑"/>
          <w:color w:val="000000" w:themeColor="text1"/>
          <w:sz w:val="18"/>
          <w:szCs w:val="18"/>
          <w:lang w:eastAsia="zh-CN"/>
          <w14:textFill>
            <w14:solidFill>
              <w14:schemeClr w14:val="tx1"/>
            </w14:solidFill>
          </w14:textFill>
        </w:rPr>
        <w:t>”</w:t>
      </w:r>
      <w:r>
        <w:rPr>
          <w:rFonts w:hint="eastAsia" w:ascii="微软雅黑" w:hAnsi="微软雅黑"/>
          <w:color w:val="000000" w:themeColor="text1"/>
          <w:sz w:val="18"/>
          <w:szCs w:val="18"/>
          <w:lang w:val="en-US" w:eastAsia="zh-CN"/>
          <w14:textFill>
            <w14:solidFill>
              <w14:schemeClr w14:val="tx1"/>
            </w14:solidFill>
          </w14:textFill>
        </w:rPr>
        <w:t>栏对应</w:t>
      </w:r>
      <w:r>
        <w:rPr>
          <w:rFonts w:hint="eastAsia" w:ascii="微软雅黑" w:hAnsi="微软雅黑"/>
          <w:color w:val="000000" w:themeColor="text1"/>
          <w:sz w:val="18"/>
          <w:szCs w:val="18"/>
          <w14:textFill>
            <w14:solidFill>
              <w14:schemeClr w14:val="tx1"/>
            </w14:solidFill>
          </w14:textFill>
        </w:rPr>
        <w:t>图标进行编辑，完成后点击【提交】。公安</w:t>
      </w:r>
      <w:r>
        <w:rPr>
          <w:rFonts w:hint="eastAsia" w:ascii="微软雅黑" w:hAnsi="微软雅黑"/>
          <w:color w:val="000000" w:themeColor="text1"/>
          <w:sz w:val="18"/>
          <w:szCs w:val="18"/>
          <w:lang w:val="en-US" w:eastAsia="zh-CN"/>
          <w14:textFill>
            <w14:solidFill>
              <w14:schemeClr w14:val="tx1"/>
            </w14:solidFill>
          </w14:textFill>
        </w:rPr>
        <w:t>机关将在21</w:t>
      </w:r>
      <w:r>
        <w:rPr>
          <w:rFonts w:hint="eastAsia" w:ascii="微软雅黑" w:hAnsi="微软雅黑"/>
          <w:color w:val="000000" w:themeColor="text1"/>
          <w:sz w:val="18"/>
          <w:szCs w:val="18"/>
          <w14:textFill>
            <w14:solidFill>
              <w14:schemeClr w14:val="tx1"/>
            </w14:solidFill>
          </w14:textFill>
        </w:rPr>
        <w:t>个工作日</w:t>
      </w:r>
      <w:r>
        <w:rPr>
          <w:rFonts w:hint="eastAsia" w:ascii="微软雅黑" w:hAnsi="微软雅黑"/>
          <w:color w:val="000000" w:themeColor="text1"/>
          <w:sz w:val="18"/>
          <w:szCs w:val="18"/>
          <w:lang w:val="en-US" w:eastAsia="zh-CN"/>
          <w14:textFill>
            <w14:solidFill>
              <w14:schemeClr w14:val="tx1"/>
            </w14:solidFill>
          </w14:textFill>
        </w:rPr>
        <w:t>内</w:t>
      </w:r>
      <w:r>
        <w:rPr>
          <w:rFonts w:hint="eastAsia" w:ascii="微软雅黑" w:hAnsi="微软雅黑"/>
          <w:color w:val="000000" w:themeColor="text1"/>
          <w:sz w:val="18"/>
          <w:szCs w:val="18"/>
          <w14:textFill>
            <w14:solidFill>
              <w14:schemeClr w14:val="tx1"/>
            </w14:solidFill>
          </w14:textFill>
        </w:rPr>
        <w:t>处理</w:t>
      </w:r>
      <w:r>
        <w:rPr>
          <w:rFonts w:hint="eastAsia" w:ascii="微软雅黑" w:hAnsi="微软雅黑"/>
          <w:color w:val="000000" w:themeColor="text1"/>
          <w:sz w:val="18"/>
          <w:szCs w:val="18"/>
          <w:lang w:val="en-US" w:eastAsia="zh-CN"/>
          <w14:textFill>
            <w14:solidFill>
              <w14:schemeClr w14:val="tx1"/>
            </w14:solidFill>
          </w14:textFill>
        </w:rPr>
        <w:t>变更</w:t>
      </w:r>
      <w:r>
        <w:rPr>
          <w:rFonts w:hint="eastAsia" w:ascii="微软雅黑" w:hAnsi="微软雅黑"/>
          <w:color w:val="000000" w:themeColor="text1"/>
          <w:sz w:val="18"/>
          <w:szCs w:val="18"/>
          <w14:textFill>
            <w14:solidFill>
              <w14:schemeClr w14:val="tx1"/>
            </w14:solidFill>
          </w14:textFill>
        </w:rPr>
        <w:t>请求。如果需要进行材料完整性检验或实地检查</w:t>
      </w:r>
      <w:r>
        <w:rPr>
          <w:rFonts w:hint="eastAsia" w:ascii="微软雅黑" w:hAnsi="微软雅黑"/>
          <w:color w:val="000000" w:themeColor="text1"/>
          <w:sz w:val="18"/>
          <w:szCs w:val="18"/>
          <w:lang w:eastAsia="zh-CN"/>
          <w14:textFill>
            <w14:solidFill>
              <w14:schemeClr w14:val="tx1"/>
            </w14:solidFill>
          </w14:textFill>
        </w:rPr>
        <w:t>，</w:t>
      </w:r>
      <w:r>
        <w:rPr>
          <w:rFonts w:hint="eastAsia" w:ascii="微软雅黑" w:hAnsi="微软雅黑"/>
          <w:color w:val="000000" w:themeColor="text1"/>
          <w:sz w:val="18"/>
          <w:szCs w:val="18"/>
          <w:lang w:val="en-US" w:eastAsia="zh-CN"/>
          <w14:textFill>
            <w14:solidFill>
              <w14:schemeClr w14:val="tx1"/>
            </w14:solidFill>
          </w14:textFill>
        </w:rPr>
        <w:t>您需要</w:t>
      </w:r>
      <w:r>
        <w:rPr>
          <w:rFonts w:hint="eastAsia" w:ascii="微软雅黑" w:hAnsi="微软雅黑"/>
          <w:color w:val="000000" w:themeColor="text1"/>
          <w:sz w:val="18"/>
          <w:szCs w:val="18"/>
          <w14:textFill>
            <w14:solidFill>
              <w14:schemeClr w14:val="tx1"/>
            </w14:solidFill>
          </w14:textFill>
        </w:rPr>
        <w:t>根据收到的短信</w:t>
      </w:r>
      <w:r>
        <w:rPr>
          <w:rFonts w:hint="eastAsia" w:ascii="微软雅黑" w:hAnsi="微软雅黑"/>
          <w:color w:val="000000" w:themeColor="text1"/>
          <w:sz w:val="18"/>
          <w:szCs w:val="18"/>
          <w:lang w:val="en-US" w:eastAsia="zh-CN"/>
          <w14:textFill>
            <w14:solidFill>
              <w14:schemeClr w14:val="tx1"/>
            </w14:solidFill>
          </w14:textFill>
        </w:rPr>
        <w:t>内容</w:t>
      </w:r>
      <w:r>
        <w:rPr>
          <w:rFonts w:hint="eastAsia" w:ascii="微软雅黑" w:hAnsi="微软雅黑"/>
          <w:color w:val="000000" w:themeColor="text1"/>
          <w:sz w:val="18"/>
          <w:szCs w:val="18"/>
          <w14:textFill>
            <w14:solidFill>
              <w14:schemeClr w14:val="tx1"/>
            </w14:solidFill>
          </w14:textFill>
        </w:rPr>
        <w:t>配合公安民警进行</w:t>
      </w:r>
      <w:r>
        <w:rPr>
          <w:rFonts w:hint="eastAsia" w:ascii="微软雅黑" w:hAnsi="微软雅黑"/>
          <w:color w:val="000000" w:themeColor="text1"/>
          <w:sz w:val="18"/>
          <w:szCs w:val="18"/>
          <w:lang w:val="en-US" w:eastAsia="zh-CN"/>
          <w14:textFill>
            <w14:solidFill>
              <w14:schemeClr w14:val="tx1"/>
            </w14:solidFill>
          </w14:textFill>
        </w:rPr>
        <w:t>核验</w:t>
      </w:r>
      <w:r>
        <w:rPr>
          <w:rFonts w:hint="eastAsia" w:ascii="微软雅黑" w:hAnsi="微软雅黑"/>
          <w:color w:val="000000" w:themeColor="text1"/>
          <w:sz w:val="18"/>
          <w:szCs w:val="18"/>
          <w14:textFill>
            <w14:solidFill>
              <w14:schemeClr w14:val="tx1"/>
            </w14:solidFill>
          </w14:textFill>
        </w:rPr>
        <w:t>。</w:t>
      </w:r>
    </w:p>
    <w:p>
      <w:r>
        <w:drawing>
          <wp:inline distT="0" distB="0" distL="0" distR="0">
            <wp:extent cx="4988560" cy="177609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4988966" cy="1776164"/>
                    </a:xfrm>
                    <a:prstGeom prst="rect">
                      <a:avLst/>
                    </a:prstGeom>
                  </pic:spPr>
                </pic:pic>
              </a:graphicData>
            </a:graphic>
          </wp:inline>
        </w:drawing>
      </w:r>
    </w:p>
    <w:p>
      <w:pPr>
        <w:spacing w:line="360" w:lineRule="auto"/>
        <w:rPr>
          <w:rFonts w:ascii="微软雅黑" w:hAnsi="微软雅黑"/>
          <w:b/>
          <w:color w:val="FF0000"/>
          <w:sz w:val="18"/>
          <w:szCs w:val="18"/>
        </w:rPr>
      </w:pPr>
      <w:r>
        <w:rPr>
          <w:rFonts w:hint="eastAsia" w:ascii="微软雅黑" w:hAnsi="微软雅黑"/>
          <w:b/>
          <w:color w:val="FF0000"/>
          <w:sz w:val="18"/>
          <w:szCs w:val="18"/>
        </w:rPr>
        <w:t>（注：务必按照要求填写，否则将被退回）</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Style w:val="22"/>
          <w:rFonts w:asciiTheme="minorEastAsia" w:hAnsiTheme="minorEastAsia" w:eastAsiaTheme="minorEastAsia"/>
          <w:b/>
          <w:bCs w:val="0"/>
          <w:sz w:val="24"/>
        </w:rPr>
      </w:pPr>
      <w:bookmarkStart w:id="5" w:name="_Toc416967046"/>
      <w:r>
        <w:rPr>
          <w:rStyle w:val="22"/>
          <w:rFonts w:hint="eastAsia" w:asciiTheme="minorEastAsia" w:hAnsiTheme="minorEastAsia" w:eastAsiaTheme="minorEastAsia"/>
          <w:b/>
          <w:bCs w:val="0"/>
          <w:sz w:val="24"/>
        </w:rPr>
        <w:t>5、网站注销申请</w:t>
      </w:r>
      <w:bookmarkEnd w:id="5"/>
    </w:p>
    <w:p>
      <w:r>
        <w:rPr>
          <w:b/>
          <w:color w:val="FF0000"/>
        </w:rPr>
        <w:drawing>
          <wp:anchor distT="0" distB="0" distL="114300" distR="114300" simplePos="0" relativeHeight="251660288" behindDoc="0" locked="0" layoutInCell="1" allowOverlap="1">
            <wp:simplePos x="0" y="0"/>
            <wp:positionH relativeFrom="column">
              <wp:posOffset>-44450</wp:posOffset>
            </wp:positionH>
            <wp:positionV relativeFrom="paragraph">
              <wp:posOffset>514350</wp:posOffset>
            </wp:positionV>
            <wp:extent cx="5274310" cy="1614805"/>
            <wp:effectExtent l="0" t="0" r="2540" b="444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614805"/>
                    </a:xfrm>
                    <a:prstGeom prst="rect">
                      <a:avLst/>
                    </a:prstGeom>
                  </pic:spPr>
                </pic:pic>
              </a:graphicData>
            </a:graphic>
          </wp:anchor>
        </w:drawing>
      </w:r>
      <w:r>
        <w:rPr>
          <w:rFonts w:hint="eastAsia"/>
          <w:b/>
          <w:color w:val="FF0000"/>
        </w:rPr>
        <w:t>特别注意</w:t>
      </w:r>
      <w:r>
        <w:rPr>
          <w:rFonts w:hint="eastAsia"/>
        </w:rPr>
        <w:t>：网站注销必须保证网站已经处于关闭状态，否则无法完成注销。</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登录网站，点击首页左侧菜单【网站注销申请】选择要注销的网站 点击</w:t>
      </w:r>
      <w:r>
        <w:rPr>
          <w:rFonts w:hint="eastAsia"/>
          <w:lang w:eastAsia="zh-CN"/>
        </w:rPr>
        <w:t>“</w:t>
      </w:r>
      <w:r>
        <w:rPr>
          <w:rFonts w:hint="eastAsia"/>
          <w:lang w:val="en-US" w:eastAsia="zh-CN"/>
        </w:rPr>
        <w:t>操作</w:t>
      </w:r>
      <w:r>
        <w:rPr>
          <w:rFonts w:hint="eastAsia"/>
          <w:lang w:eastAsia="zh-CN"/>
        </w:rPr>
        <w:t>”</w:t>
      </w:r>
      <w:r>
        <w:rPr>
          <w:rFonts w:hint="eastAsia"/>
          <w:lang w:val="en-US" w:eastAsia="zh-CN"/>
        </w:rPr>
        <w:t>栏对应</w:t>
      </w:r>
      <w:r>
        <w:rPr>
          <w:rFonts w:hint="eastAsia"/>
        </w:rPr>
        <w:t>图标</w:t>
      </w:r>
      <w:r>
        <w:rPr>
          <w:rFonts w:hint="eastAsia"/>
          <w:lang w:eastAsia="zh-CN"/>
        </w:rPr>
        <w:t>，</w:t>
      </w:r>
      <w:r>
        <w:rPr>
          <w:rFonts w:hint="eastAsia"/>
        </w:rPr>
        <w:t>点击【发送验证码】，将收到的验证码正确填写，点击【网站注销】。</w:t>
      </w:r>
    </w:p>
    <w:p>
      <w:r>
        <w:drawing>
          <wp:inline distT="0" distB="0" distL="0" distR="0">
            <wp:extent cx="5274310" cy="9893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stretch>
                      <a:fillRect/>
                    </a:stretch>
                  </pic:blipFill>
                  <pic:spPr>
                    <a:xfrm>
                      <a:off x="0" y="0"/>
                      <a:ext cx="5274310" cy="989544"/>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公安</w:t>
      </w:r>
      <w:r>
        <w:rPr>
          <w:rFonts w:hint="eastAsia"/>
          <w:lang w:val="en-US" w:eastAsia="zh-CN"/>
        </w:rPr>
        <w:t>机关将在21</w:t>
      </w:r>
      <w:r>
        <w:rPr>
          <w:rFonts w:hint="eastAsia"/>
        </w:rPr>
        <w:t>个工作日</w:t>
      </w:r>
      <w:r>
        <w:rPr>
          <w:rFonts w:hint="eastAsia"/>
          <w:lang w:val="en-US" w:eastAsia="zh-CN"/>
        </w:rPr>
        <w:t>内</w:t>
      </w:r>
      <w:r>
        <w:rPr>
          <w:rFonts w:hint="eastAsia"/>
        </w:rPr>
        <w:t>处理您的申请，申核通过则注销完成</w:t>
      </w:r>
      <w:r>
        <w:rPr>
          <w:rFonts w:hint="eastAsia"/>
          <w:lang w:eastAsia="zh-CN"/>
        </w:rPr>
        <w:t>；</w:t>
      </w:r>
      <w:r>
        <w:rPr>
          <w:rFonts w:hint="eastAsia"/>
          <w:lang w:val="en-US" w:eastAsia="zh-CN"/>
        </w:rPr>
        <w:t>否则，</w:t>
      </w:r>
      <w:r>
        <w:rPr>
          <w:rFonts w:hint="eastAsia"/>
        </w:rPr>
        <w:t>会收到短信说明不通过原因，</w:t>
      </w:r>
      <w:r>
        <w:rPr>
          <w:rFonts w:hint="eastAsia"/>
          <w:lang w:val="en-US" w:eastAsia="zh-CN"/>
        </w:rPr>
        <w:t>修改完善</w:t>
      </w:r>
      <w:r>
        <w:rPr>
          <w:rFonts w:hint="eastAsia"/>
        </w:rPr>
        <w:t>后重新发起申请即可。</w:t>
      </w:r>
    </w:p>
    <w:p>
      <w:pPr>
        <w:pStyle w:val="4"/>
        <w:pageBreakBefore w:val="0"/>
        <w:widowControl w:val="0"/>
        <w:kinsoku/>
        <w:wordWrap/>
        <w:overflowPunct/>
        <w:topLinePunct w:val="0"/>
        <w:autoSpaceDE/>
        <w:autoSpaceDN/>
        <w:bidi w:val="0"/>
        <w:adjustRightInd/>
        <w:snapToGrid/>
        <w:spacing w:before="0" w:after="0" w:line="240" w:lineRule="auto"/>
        <w:textAlignment w:val="auto"/>
        <w:rPr>
          <w:rStyle w:val="22"/>
          <w:rFonts w:asciiTheme="minorEastAsia" w:hAnsiTheme="minorEastAsia" w:eastAsiaTheme="minorEastAsia"/>
          <w:b/>
          <w:bCs w:val="0"/>
          <w:sz w:val="24"/>
        </w:rPr>
      </w:pPr>
      <w:bookmarkStart w:id="6" w:name="_Toc416967047"/>
      <w:r>
        <w:rPr>
          <w:rStyle w:val="22"/>
          <w:rFonts w:hint="eastAsia" w:asciiTheme="minorEastAsia" w:hAnsiTheme="minorEastAsia" w:eastAsiaTheme="minorEastAsia"/>
          <w:b/>
          <w:bCs w:val="0"/>
          <w:sz w:val="24"/>
        </w:rPr>
        <w:t>6、未备案网站申请</w:t>
      </w:r>
      <w:bookmarkEnd w:id="6"/>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未备案网站是</w:t>
      </w:r>
      <w:r>
        <w:t>系统自动推送的未备</w:t>
      </w:r>
      <w:r>
        <w:rPr>
          <w:rFonts w:hint="eastAsia"/>
        </w:rPr>
        <w:t>案</w:t>
      </w:r>
      <w:r>
        <w:t>和</w:t>
      </w:r>
      <w:r>
        <w:rPr>
          <w:rFonts w:hint="eastAsia"/>
        </w:rPr>
        <w:t>暂</w:t>
      </w:r>
      <w:r>
        <w:t>存的网站信息</w:t>
      </w:r>
      <w:r>
        <w:rPr>
          <w:rFonts w:hint="eastAsia"/>
        </w:rPr>
        <w:t>，如果您收到公安</w:t>
      </w:r>
      <w:r>
        <w:rPr>
          <w:rFonts w:hint="eastAsia"/>
          <w:lang w:val="en-US" w:eastAsia="zh-CN"/>
        </w:rPr>
        <w:t>机关</w:t>
      </w:r>
      <w:r>
        <w:rPr>
          <w:rFonts w:hint="eastAsia"/>
        </w:rPr>
        <w:t>发送的备案通知，请在限定时间内到</w:t>
      </w:r>
      <w:r>
        <w:rPr>
          <w:rFonts w:hint="eastAsia"/>
          <w:lang w:val="en-US" w:eastAsia="zh-CN"/>
        </w:rPr>
        <w:t>本平台</w:t>
      </w:r>
      <w:r>
        <w:rPr>
          <w:rFonts w:hint="eastAsia"/>
        </w:rPr>
        <w:t>注册并完善备案信息，备案流程同新办网站申请。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pPr>
      <w:r>
        <w:drawing>
          <wp:inline distT="0" distB="0" distL="0" distR="0">
            <wp:extent cx="4389120" cy="14763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4395975" cy="1478859"/>
                    </a:xfrm>
                    <a:prstGeom prst="rect">
                      <a:avLst/>
                    </a:prstGeom>
                  </pic:spPr>
                </pic:pic>
              </a:graphicData>
            </a:graphic>
          </wp:inline>
        </w:drawing>
      </w:r>
    </w:p>
    <w:p>
      <w:pPr>
        <w:pStyle w:val="4"/>
        <w:pageBreakBefore w:val="0"/>
        <w:widowControl w:val="0"/>
        <w:kinsoku/>
        <w:wordWrap/>
        <w:overflowPunct/>
        <w:topLinePunct w:val="0"/>
        <w:autoSpaceDE/>
        <w:autoSpaceDN/>
        <w:bidi w:val="0"/>
        <w:adjustRightInd/>
        <w:snapToGrid/>
        <w:spacing w:before="0" w:after="0" w:line="240" w:lineRule="auto"/>
        <w:textAlignment w:val="auto"/>
        <w:rPr>
          <w:rStyle w:val="22"/>
          <w:rFonts w:hint="eastAsia" w:asciiTheme="minorEastAsia" w:hAnsiTheme="minorEastAsia" w:eastAsiaTheme="minorEastAsia"/>
          <w:b/>
          <w:bCs w:val="0"/>
          <w:sz w:val="24"/>
          <w:lang w:val="en-US" w:eastAsia="zh-CN"/>
        </w:rPr>
      </w:pPr>
      <w:r>
        <w:rPr>
          <w:rStyle w:val="22"/>
          <w:rFonts w:hint="eastAsia" w:asciiTheme="minorEastAsia" w:hAnsiTheme="minorEastAsia" w:eastAsiaTheme="minorEastAsia"/>
          <w:b/>
          <w:bCs w:val="0"/>
          <w:sz w:val="24"/>
        </w:rPr>
        <w:t>7、网站认领</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网站认领</w:t>
      </w:r>
      <w:r>
        <w:rPr>
          <w:rFonts w:hint="eastAsia"/>
          <w:lang w:val="en-US" w:eastAsia="zh-CN"/>
        </w:rPr>
        <w:t>是指</w:t>
      </w:r>
      <w:r>
        <w:rPr>
          <w:rFonts w:hint="eastAsia"/>
        </w:rPr>
        <w:t>您之前在公安机关</w:t>
      </w:r>
      <w:r>
        <w:rPr>
          <w:rFonts w:hint="eastAsia"/>
          <w:lang w:val="en-US" w:eastAsia="zh-CN"/>
        </w:rPr>
        <w:t>进行了线下</w:t>
      </w:r>
      <w:r>
        <w:rPr>
          <w:rFonts w:hint="eastAsia"/>
        </w:rPr>
        <w:t>备案，但</w:t>
      </w:r>
      <w:r>
        <w:rPr>
          <w:rFonts w:hint="eastAsia"/>
          <w:lang w:val="en-US" w:eastAsia="zh-CN"/>
        </w:rPr>
        <w:t>未</w:t>
      </w:r>
      <w:r>
        <w:rPr>
          <w:rFonts w:hint="eastAsia"/>
        </w:rPr>
        <w:t>在</w:t>
      </w:r>
      <w:r>
        <w:rPr>
          <w:rFonts w:hint="eastAsia"/>
          <w:lang w:val="en-US" w:eastAsia="zh-CN"/>
        </w:rPr>
        <w:t>本平台进行</w:t>
      </w:r>
      <w:r>
        <w:rPr>
          <w:rFonts w:hint="eastAsia"/>
        </w:rPr>
        <w:t>备案的</w:t>
      </w:r>
      <w:r>
        <w:rPr>
          <w:rFonts w:hint="eastAsia"/>
          <w:lang w:val="en-US" w:eastAsia="zh-CN"/>
        </w:rPr>
        <w:t>情况。</w:t>
      </w:r>
      <w:r>
        <w:rPr>
          <w:rFonts w:hint="eastAsia"/>
        </w:rPr>
        <w:t>如果您收到认领通知，请注册账户认领</w:t>
      </w:r>
      <w:r>
        <w:rPr>
          <w:rFonts w:hint="eastAsia"/>
          <w:lang w:val="en-US" w:eastAsia="zh-CN"/>
        </w:rPr>
        <w:t>名下</w:t>
      </w:r>
      <w:r>
        <w:rPr>
          <w:rFonts w:hint="eastAsia"/>
        </w:rPr>
        <w:t>网站。</w:t>
      </w:r>
    </w:p>
    <w:p>
      <w:pPr>
        <w:pageBreakBefore w:val="0"/>
        <w:widowControl w:val="0"/>
        <w:kinsoku/>
        <w:wordWrap/>
        <w:overflowPunct/>
        <w:topLinePunct w:val="0"/>
        <w:autoSpaceDE/>
        <w:autoSpaceDN/>
        <w:bidi w:val="0"/>
        <w:adjustRightInd/>
        <w:snapToGrid/>
        <w:spacing w:line="240" w:lineRule="auto"/>
        <w:textAlignment w:val="auto"/>
      </w:pPr>
      <w:r>
        <w:rPr>
          <w:rFonts w:hint="eastAsia"/>
        </w:rPr>
        <w:t>认领过程</w:t>
      </w:r>
    </w:p>
    <w:p>
      <w:pPr>
        <w:pageBreakBefore w:val="0"/>
        <w:widowControl w:val="0"/>
        <w:kinsoku/>
        <w:wordWrap/>
        <w:overflowPunct/>
        <w:topLinePunct w:val="0"/>
        <w:autoSpaceDE/>
        <w:autoSpaceDN/>
        <w:bidi w:val="0"/>
        <w:adjustRightInd/>
        <w:snapToGrid/>
        <w:spacing w:line="240" w:lineRule="auto"/>
        <w:textAlignment w:val="auto"/>
      </w:pPr>
      <w:r>
        <w:rPr>
          <w:rFonts w:hint="eastAsia"/>
        </w:rPr>
        <w:t>第一步：登录网站注册账户，</w:t>
      </w:r>
    </w:p>
    <w:p>
      <w:pPr>
        <w:pageBreakBefore w:val="0"/>
        <w:widowControl w:val="0"/>
        <w:kinsoku/>
        <w:wordWrap/>
        <w:overflowPunct/>
        <w:topLinePunct w:val="0"/>
        <w:autoSpaceDE/>
        <w:autoSpaceDN/>
        <w:bidi w:val="0"/>
        <w:adjustRightInd/>
        <w:snapToGrid/>
        <w:spacing w:line="240" w:lineRule="auto"/>
        <w:textAlignment w:val="auto"/>
      </w:pPr>
      <w:r>
        <w:rPr>
          <w:rFonts w:hint="eastAsia"/>
        </w:rPr>
        <w:t>第二步：正确填写开办主体信息，系统会自动推送您的网站到网站认领菜单下。</w:t>
      </w:r>
    </w:p>
    <w:p>
      <w:r>
        <w:drawing>
          <wp:inline distT="0" distB="0" distL="0" distR="0">
            <wp:extent cx="5274310" cy="259397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5274310" cy="2594423"/>
                    </a:xfrm>
                    <a:prstGeom prst="rect">
                      <a:avLst/>
                    </a:prstGeom>
                  </pic:spPr>
                </pic:pic>
              </a:graphicData>
            </a:graphic>
          </wp:inline>
        </w:drawing>
      </w:r>
    </w:p>
    <w:p>
      <w:r>
        <w:rPr>
          <w:rFonts w:hint="eastAsia"/>
        </w:rPr>
        <w:t>第三步：点击</w:t>
      </w:r>
      <w:r>
        <w:rPr>
          <w:rFonts w:hint="eastAsia"/>
          <w:lang w:eastAsia="zh-CN"/>
        </w:rPr>
        <w:t>“</w:t>
      </w:r>
      <w:r>
        <w:rPr>
          <w:rFonts w:hint="eastAsia"/>
          <w:lang w:val="en-US" w:eastAsia="zh-CN"/>
        </w:rPr>
        <w:t>操作</w:t>
      </w:r>
      <w:r>
        <w:rPr>
          <w:rFonts w:hint="eastAsia"/>
          <w:lang w:eastAsia="zh-CN"/>
        </w:rPr>
        <w:t>”</w:t>
      </w:r>
      <w:r>
        <w:rPr>
          <w:rFonts w:hint="eastAsia"/>
          <w:lang w:val="en-US" w:eastAsia="zh-CN"/>
        </w:rPr>
        <w:t>栏对应</w:t>
      </w:r>
      <w:r>
        <w:rPr>
          <w:rFonts w:hint="eastAsia"/>
        </w:rPr>
        <w:t>按钮，修改完善备案信息</w:t>
      </w:r>
      <w:r>
        <w:rPr>
          <w:rFonts w:hint="eastAsia"/>
          <w:lang w:val="en-US" w:eastAsia="zh-CN"/>
        </w:rPr>
        <w:t>后进行</w:t>
      </w:r>
      <w:r>
        <w:rPr>
          <w:rFonts w:hint="eastAsia"/>
        </w:rPr>
        <w:t>提交</w:t>
      </w:r>
      <w:r>
        <w:rPr>
          <w:rFonts w:hint="eastAsia"/>
          <w:lang w:eastAsia="zh-CN"/>
        </w:rPr>
        <w:t>，</w:t>
      </w:r>
      <w:r>
        <w:rPr>
          <w:rFonts w:hint="eastAsia"/>
        </w:rPr>
        <w:t>等待审核结果。</w:t>
      </w:r>
    </w:p>
    <w:p>
      <w:pPr>
        <w:rPr>
          <w:rFonts w:hint="eastAsia"/>
          <w:color w:val="FF0000"/>
        </w:rPr>
      </w:pPr>
      <w:r>
        <w:rPr>
          <w:rFonts w:hint="eastAsia"/>
          <w:color w:val="FF0000"/>
        </w:rPr>
        <w:t>需要注意</w:t>
      </w:r>
      <w:r>
        <w:rPr>
          <w:rFonts w:hint="eastAsia"/>
          <w:color w:val="FF0000"/>
          <w:lang w:eastAsia="zh-CN"/>
        </w:rPr>
        <w:t>：</w:t>
      </w:r>
      <w:r>
        <w:rPr>
          <w:rFonts w:hint="eastAsia"/>
          <w:color w:val="FF0000"/>
        </w:rPr>
        <w:t>如果收到公安机关通知</w:t>
      </w:r>
      <w:r>
        <w:rPr>
          <w:rFonts w:hint="eastAsia"/>
          <w:color w:val="FF0000"/>
          <w:lang w:val="en-US" w:eastAsia="zh-CN"/>
        </w:rPr>
        <w:t>后仍</w:t>
      </w:r>
      <w:r>
        <w:rPr>
          <w:rFonts w:hint="eastAsia"/>
          <w:color w:val="FF0000"/>
        </w:rPr>
        <w:t>未在规定时间内完成认领</w:t>
      </w:r>
      <w:r>
        <w:rPr>
          <w:rFonts w:hint="eastAsia"/>
          <w:color w:val="FF0000"/>
          <w:lang w:eastAsia="zh-CN"/>
        </w:rPr>
        <w:t>，</w:t>
      </w:r>
      <w:r>
        <w:rPr>
          <w:rFonts w:hint="eastAsia"/>
          <w:color w:val="FF0000"/>
          <w:lang w:val="en-US" w:eastAsia="zh-CN"/>
        </w:rPr>
        <w:t>该</w:t>
      </w:r>
      <w:r>
        <w:rPr>
          <w:rFonts w:hint="eastAsia"/>
          <w:color w:val="FF0000"/>
        </w:rPr>
        <w:t>网站</w:t>
      </w:r>
      <w:r>
        <w:rPr>
          <w:rFonts w:hint="eastAsia"/>
          <w:color w:val="FF0000"/>
          <w:lang w:val="en-US" w:eastAsia="zh-CN"/>
        </w:rPr>
        <w:t>存在</w:t>
      </w:r>
      <w:r>
        <w:rPr>
          <w:rFonts w:hint="eastAsia"/>
          <w:color w:val="FF0000"/>
        </w:rPr>
        <w:t>关停</w:t>
      </w:r>
      <w:r>
        <w:rPr>
          <w:rFonts w:hint="eastAsia"/>
          <w:color w:val="FF0000"/>
          <w:lang w:val="en-US" w:eastAsia="zh-CN"/>
        </w:rPr>
        <w:t>风险</w:t>
      </w:r>
      <w:r>
        <w:rPr>
          <w:rFonts w:hint="eastAsia"/>
          <w:color w:val="FF0000"/>
        </w:rPr>
        <w:t>。</w:t>
      </w:r>
    </w:p>
    <w:p>
      <w:pPr>
        <w:rPr>
          <w:rFonts w:hint="eastAsia"/>
          <w:color w:val="FF0000"/>
        </w:rPr>
      </w:pPr>
    </w:p>
    <w:p>
      <w:pPr>
        <w:rPr>
          <w:rFonts w:hint="eastAsia"/>
          <w:color w:val="FF0000"/>
        </w:rPr>
      </w:pPr>
    </w:p>
    <w:p>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napToGrid/>
          <w:sz w:val="44"/>
          <w:szCs w:val="44"/>
          <w:lang w:eastAsia="zh-CN"/>
        </w:rPr>
        <w:t>二、网站安全评估指南及模版</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一、首先登录</w:t>
      </w:r>
      <w:r>
        <w:rPr>
          <w:rFonts w:hint="eastAsia" w:ascii="方正仿宋_GBK" w:hAnsi="方正仿宋_GBK" w:eastAsia="方正仿宋_GBK" w:cs="方正仿宋_GBK"/>
          <w:sz w:val="32"/>
          <w:szCs w:val="32"/>
          <w:lang w:val="en-US" w:eastAsia="zh-CN"/>
        </w:rPr>
        <w:t>www.beian.gov.cn网站，点击选择红色“评估报告”栏目。</w:t>
      </w:r>
    </w:p>
    <w:p>
      <w:pP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二、内容填写模版：</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填写服务信息：</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服务名称：网站名称/app名称</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功能名称：根据实际网站/app类型选择性填写功能类别（论坛、博客、微博客、通讯群组、公众账号、短视频、网络直播、信息分享、小程序等信息服务或者附设相应功能）</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功能描述：对选择的功能名称进行准确描述</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服务类型：网</w:t>
      </w:r>
      <w:r>
        <w:rPr>
          <w:rFonts w:hint="eastAsia" w:ascii="方正仿宋_GBK" w:hAnsi="方正仿宋_GBK" w:eastAsia="方正仿宋_GBK" w:cs="方正仿宋_GBK"/>
          <w:sz w:val="32"/>
          <w:szCs w:val="32"/>
          <w:lang w:eastAsia="zh-CN"/>
        </w:rPr>
        <w:t>站</w:t>
      </w:r>
      <w:r>
        <w:rPr>
          <w:rFonts w:hint="eastAsia" w:ascii="方正仿宋_GBK" w:hAnsi="方正仿宋_GBK" w:eastAsia="方正仿宋_GBK" w:cs="方正仿宋_GBK"/>
          <w:sz w:val="32"/>
          <w:szCs w:val="32"/>
        </w:rPr>
        <w:t>/app</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访问/下载地址：网站域名</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开展评估的情况：√地市级以上网信部门或公安机关书面通知需要进行安全评估的其他情形</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填写主要内容：</w:t>
      </w:r>
    </w:p>
    <w:p>
      <w:pPr>
        <w:numPr>
          <w:ilvl w:val="0"/>
          <w:numId w:val="5"/>
        </w:num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安全管理负责人、信息审核人员及安全管理机构设立情况</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本单位成立了网络技术部门负责本单位的网络安全管理，安全管理负责人为</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职务</w:t>
      </w:r>
      <w:r>
        <w:rPr>
          <w:rFonts w:hint="eastAsia" w:ascii="方正仿宋_GBK" w:hAnsi="方正仿宋_GBK" w:eastAsia="方正仿宋_GBK" w:cs="方正仿宋_GBK"/>
          <w:sz w:val="32"/>
          <w:szCs w:val="32"/>
        </w:rPr>
        <w:t>），信息审核人员为</w:t>
      </w:r>
      <w:r>
        <w:rPr>
          <w:rFonts w:hint="eastAsia" w:ascii="方正仿宋_GBK" w:hAnsi="方正仿宋_GBK" w:eastAsia="方正仿宋_GBK" w:cs="方正仿宋_GBK"/>
          <w:sz w:val="32"/>
          <w:szCs w:val="32"/>
          <w:lang w:val="en-US" w:eastAsia="zh-CN"/>
        </w:rPr>
        <w:t>XXX</w:t>
      </w:r>
    </w:p>
    <w:p>
      <w:pPr>
        <w:numPr>
          <w:ilvl w:val="0"/>
          <w:numId w:val="5"/>
        </w:num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用户真实身份核验及注册信息留存措施。</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该网站的域名注册人为</w:t>
      </w:r>
      <w:r>
        <w:rPr>
          <w:rFonts w:hint="eastAsia" w:ascii="方正仿宋_GBK" w:hAnsi="方正仿宋_GBK" w:eastAsia="方正仿宋_GBK" w:cs="方正仿宋_GBK"/>
          <w:sz w:val="32"/>
          <w:szCs w:val="32"/>
          <w:lang w:val="en-US" w:eastAsia="zh-CN"/>
        </w:rPr>
        <w:t>XXX</w:t>
      </w:r>
      <w:r>
        <w:rPr>
          <w:rFonts w:hint="eastAsia" w:ascii="方正仿宋_GBK" w:hAnsi="方正仿宋_GBK" w:eastAsia="方正仿宋_GBK" w:cs="方正仿宋_GBK"/>
          <w:sz w:val="32"/>
          <w:szCs w:val="32"/>
        </w:rPr>
        <w:t xml:space="preserve">  域名所有人是</w:t>
      </w:r>
      <w:r>
        <w:rPr>
          <w:rFonts w:hint="eastAsia" w:ascii="方正仿宋_GBK" w:hAnsi="方正仿宋_GBK" w:eastAsia="方正仿宋_GBK" w:cs="方正仿宋_GBK"/>
          <w:sz w:val="32"/>
          <w:szCs w:val="32"/>
        </w:rPr>
        <w:tab/>
      </w:r>
      <w:r>
        <w:rPr>
          <w:rFonts w:hint="eastAsia" w:ascii="方正仿宋_GBK" w:hAnsi="方正仿宋_GBK" w:eastAsia="方正仿宋_GBK" w:cs="方正仿宋_GBK"/>
          <w:sz w:val="32"/>
          <w:szCs w:val="32"/>
          <w:lang w:val="en-US" w:eastAsia="zh-CN"/>
        </w:rPr>
        <w:t>XXXX</w:t>
      </w:r>
      <w:r>
        <w:rPr>
          <w:rFonts w:hint="eastAsia" w:ascii="方正仿宋_GBK" w:hAnsi="方正仿宋_GBK" w:eastAsia="方正仿宋_GBK" w:cs="方正仿宋_GBK"/>
          <w:sz w:val="32"/>
          <w:szCs w:val="32"/>
        </w:rPr>
        <w:t>公司，备案网站负责人为</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 xml:space="preserve"> </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手机号</w:t>
      </w:r>
      <w:r>
        <w:rPr>
          <w:rFonts w:hint="eastAsia" w:ascii="方正仿宋_GBK" w:hAnsi="方正仿宋_GBK" w:eastAsia="方正仿宋_GBK" w:cs="方正仿宋_GBK"/>
          <w:sz w:val="32"/>
          <w:szCs w:val="32"/>
          <w:lang w:val="en-US" w:eastAsia="zh-CN"/>
        </w:rPr>
        <w:t>XXXXXXXXXXX</w:t>
      </w:r>
      <w:r>
        <w:rPr>
          <w:rFonts w:hint="eastAsia" w:ascii="方正仿宋_GBK" w:hAnsi="方正仿宋_GBK" w:eastAsia="方正仿宋_GBK" w:cs="方正仿宋_GBK"/>
          <w:sz w:val="32"/>
          <w:szCs w:val="32"/>
        </w:rPr>
        <w:t xml:space="preserve"> QQ</w:t>
      </w:r>
      <w:r>
        <w:rPr>
          <w:rFonts w:hint="eastAsia" w:ascii="方正仿宋_GBK" w:hAnsi="方正仿宋_GBK" w:eastAsia="方正仿宋_GBK" w:cs="方正仿宋_GBK"/>
          <w:sz w:val="32"/>
          <w:szCs w:val="32"/>
          <w:lang w:val="en-US" w:eastAsia="zh-CN"/>
        </w:rPr>
        <w:t>:XXXXX</w:t>
      </w:r>
    </w:p>
    <w:p>
      <w:pPr>
        <w:numPr>
          <w:ilvl w:val="0"/>
          <w:numId w:val="5"/>
        </w:num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对用户账号、操作时间、操作类型、网络源地址和目标地址、网络源端口、客户端硬件</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有XX日志系统（IIS日志或其他专用日志系统）记录上述信息，通过XXX系统进行管理，该系统可记录信息发布人、发布时间、IP等信息，如无则填无。</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http://www.</w:t>
      </w:r>
      <w:r>
        <w:rPr>
          <w:rFonts w:hint="eastAsia" w:ascii="方正仿宋_GBK" w:hAnsi="方正仿宋_GBK" w:eastAsia="方正仿宋_GBK" w:cs="方正仿宋_GBK"/>
          <w:sz w:val="32"/>
          <w:szCs w:val="32"/>
          <w:lang w:val="en-US" w:eastAsia="zh-CN"/>
        </w:rPr>
        <w:t>XXXX</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XX</w:t>
      </w:r>
      <w:r>
        <w:rPr>
          <w:rFonts w:hint="eastAsia" w:ascii="方正仿宋_GBK" w:hAnsi="方正仿宋_GBK" w:eastAsia="方正仿宋_GBK" w:cs="方正仿宋_GBK"/>
          <w:sz w:val="32"/>
          <w:szCs w:val="32"/>
        </w:rPr>
        <w:t xml:space="preserve"> 该网站 ip地址：</w:t>
      </w:r>
      <w:r>
        <w:rPr>
          <w:rFonts w:hint="eastAsia" w:ascii="方正仿宋_GBK" w:hAnsi="方正仿宋_GBK" w:eastAsia="方正仿宋_GBK" w:cs="方正仿宋_GBK"/>
          <w:sz w:val="32"/>
          <w:szCs w:val="32"/>
          <w:lang w:val="en-US" w:eastAsia="zh-CN"/>
        </w:rPr>
        <w:t>XXX</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XXX</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XXX</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XXX</w:t>
      </w:r>
      <w:r>
        <w:rPr>
          <w:rFonts w:hint="eastAsia" w:ascii="方正仿宋_GBK" w:hAnsi="方正仿宋_GBK" w:eastAsia="方正仿宋_GBK" w:cs="方正仿宋_GBK"/>
          <w:sz w:val="32"/>
          <w:szCs w:val="32"/>
        </w:rPr>
        <w:t xml:space="preserve"> ，网站定期留存操作日志，用于追踪。</w:t>
      </w:r>
    </w:p>
    <w:p>
      <w:pPr>
        <w:numPr>
          <w:ilvl w:val="0"/>
          <w:numId w:val="5"/>
        </w:num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对用户账号和通讯群组名称、昵称、简介、备注、标识，信息发布、转发、评论和通讯</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询问网站建设或维护技术公司</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公司网站对应一个后台管理账号(</w:t>
      </w:r>
      <w:r>
        <w:rPr>
          <w:rFonts w:hint="eastAsia" w:ascii="方正仿宋_GBK" w:hAnsi="方正仿宋_GBK" w:eastAsia="方正仿宋_GBK" w:cs="方正仿宋_GBK"/>
          <w:sz w:val="32"/>
          <w:szCs w:val="32"/>
          <w:lang w:val="en-US" w:eastAsia="zh-CN"/>
        </w:rPr>
        <w:t>XXXXX</w:t>
      </w:r>
      <w:r>
        <w:rPr>
          <w:rFonts w:hint="eastAsia" w:ascii="方正仿宋_GBK" w:hAnsi="方正仿宋_GBK" w:eastAsia="方正仿宋_GBK" w:cs="方正仿宋_GBK"/>
          <w:sz w:val="32"/>
          <w:szCs w:val="32"/>
        </w:rPr>
        <w:t>)，发布了简介，技术，产品相关信息，</w:t>
      </w:r>
      <w:r>
        <w:rPr>
          <w:rFonts w:hint="eastAsia" w:ascii="方正仿宋_GBK" w:hAnsi="方正仿宋_GBK" w:eastAsia="方正仿宋_GBK" w:cs="方正仿宋_GBK"/>
          <w:sz w:val="32"/>
          <w:szCs w:val="32"/>
          <w:lang w:val="en-US" w:eastAsia="zh-CN"/>
        </w:rPr>
        <w:t>(是否)</w:t>
      </w:r>
      <w:r>
        <w:rPr>
          <w:rFonts w:hint="eastAsia" w:ascii="方正仿宋_GBK" w:hAnsi="方正仿宋_GBK" w:eastAsia="方正仿宋_GBK" w:cs="方正仿宋_GBK"/>
          <w:sz w:val="32"/>
          <w:szCs w:val="32"/>
        </w:rPr>
        <w:t>提供用户注册功能，</w:t>
      </w:r>
      <w:r>
        <w:rPr>
          <w:rFonts w:hint="eastAsia" w:ascii="方正仿宋_GBK" w:hAnsi="方正仿宋_GBK" w:eastAsia="方正仿宋_GBK" w:cs="方正仿宋_GBK"/>
          <w:sz w:val="32"/>
          <w:szCs w:val="32"/>
          <w:lang w:eastAsia="zh-CN"/>
        </w:rPr>
        <w:t>（是否）</w:t>
      </w:r>
      <w:r>
        <w:rPr>
          <w:rFonts w:hint="eastAsia" w:ascii="方正仿宋_GBK" w:hAnsi="方正仿宋_GBK" w:eastAsia="方正仿宋_GBK" w:cs="方正仿宋_GBK"/>
          <w:sz w:val="32"/>
          <w:szCs w:val="32"/>
        </w:rPr>
        <w:t>能评论，</w:t>
      </w:r>
      <w:r>
        <w:rPr>
          <w:rFonts w:hint="eastAsia" w:ascii="方正仿宋_GBK" w:hAnsi="方正仿宋_GBK" w:eastAsia="方正仿宋_GBK" w:cs="方正仿宋_GBK"/>
          <w:sz w:val="32"/>
          <w:szCs w:val="32"/>
          <w:lang w:eastAsia="zh-CN"/>
        </w:rPr>
        <w:t>（是否）有</w:t>
      </w:r>
      <w:r>
        <w:rPr>
          <w:rFonts w:hint="eastAsia" w:ascii="方正仿宋_GBK" w:hAnsi="方正仿宋_GBK" w:eastAsia="方正仿宋_GBK" w:cs="方正仿宋_GBK"/>
          <w:sz w:val="32"/>
          <w:szCs w:val="32"/>
        </w:rPr>
        <w:t>转发功能</w:t>
      </w:r>
    </w:p>
    <w:p>
      <w:pPr>
        <w:numPr>
          <w:ilvl w:val="0"/>
          <w:numId w:val="5"/>
        </w:num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个人信息保护以及防范违法有害信息传播扩散、社会动员功能失控风险的技术措施。</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①个人信息保护，例如所采集的公民个人信息不被泄露或无关人员获取、获知的技术手段</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②防范违法有害信息传播扩散。例如人工巡查、关键词过滤、先审后发等技术措施</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③社会动员功能失控风险。例如成员管理、屏蔽发言、紧急关停等应急处置措施</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公司网站对应一个后台管理账号，发布了简介，技术，产品相关信息，</w:t>
      </w:r>
      <w:r>
        <w:rPr>
          <w:rFonts w:hint="eastAsia" w:ascii="方正仿宋_GBK" w:hAnsi="方正仿宋_GBK" w:eastAsia="方正仿宋_GBK" w:cs="方正仿宋_GBK"/>
          <w:sz w:val="32"/>
          <w:szCs w:val="32"/>
          <w:lang w:eastAsia="zh-CN"/>
        </w:rPr>
        <w:t>（是否）有</w:t>
      </w:r>
      <w:r>
        <w:rPr>
          <w:rFonts w:hint="eastAsia" w:ascii="方正仿宋_GBK" w:hAnsi="方正仿宋_GBK" w:eastAsia="方正仿宋_GBK" w:cs="方正仿宋_GBK"/>
          <w:sz w:val="32"/>
          <w:szCs w:val="32"/>
        </w:rPr>
        <w:t>个人用户注册功能，公司网站</w:t>
      </w:r>
      <w:r>
        <w:rPr>
          <w:rFonts w:hint="eastAsia" w:ascii="方正仿宋_GBK" w:hAnsi="方正仿宋_GBK" w:eastAsia="方正仿宋_GBK" w:cs="方正仿宋_GBK"/>
          <w:sz w:val="32"/>
          <w:szCs w:val="32"/>
          <w:lang w:eastAsia="zh-CN"/>
        </w:rPr>
        <w:t>（是否）</w:t>
      </w:r>
      <w:r>
        <w:rPr>
          <w:rFonts w:hint="eastAsia" w:ascii="方正仿宋_GBK" w:hAnsi="方正仿宋_GBK" w:eastAsia="方正仿宋_GBK" w:cs="方正仿宋_GBK"/>
          <w:sz w:val="32"/>
          <w:szCs w:val="32"/>
        </w:rPr>
        <w:t>涉及到个人信息</w:t>
      </w:r>
    </w:p>
    <w:p>
      <w:pPr>
        <w:numPr>
          <w:ilvl w:val="0"/>
          <w:numId w:val="5"/>
        </w:num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建立投诉、举报制度，公布投诉、举报方式等信息，及时受理并处理有关投诉和举报的情况。</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网站设置的投诉、举报方式:投诉电话：023-</w:t>
      </w:r>
      <w:r>
        <w:rPr>
          <w:rFonts w:hint="eastAsia" w:ascii="方正仿宋_GBK" w:hAnsi="方正仿宋_GBK" w:eastAsia="方正仿宋_GBK" w:cs="方正仿宋_GBK"/>
          <w:sz w:val="32"/>
          <w:szCs w:val="32"/>
          <w:lang w:val="en-US" w:eastAsia="zh-CN"/>
        </w:rPr>
        <w:t>XXXXXXXX</w:t>
      </w:r>
      <w:r>
        <w:rPr>
          <w:rFonts w:hint="eastAsia" w:ascii="方正仿宋_GBK" w:hAnsi="方正仿宋_GBK" w:eastAsia="方正仿宋_GBK" w:cs="方正仿宋_GBK"/>
          <w:sz w:val="32"/>
          <w:szCs w:val="32"/>
        </w:rPr>
        <w:t>，投诉邮箱：</w:t>
      </w:r>
      <w:r>
        <w:rPr>
          <w:rFonts w:hint="eastAsia" w:ascii="方正仿宋_GBK" w:hAnsi="方正仿宋_GBK" w:eastAsia="方正仿宋_GBK" w:cs="方正仿宋_GBK"/>
          <w:sz w:val="32"/>
          <w:szCs w:val="32"/>
          <w:lang w:val="en-US" w:eastAsia="zh-CN"/>
        </w:rPr>
        <w:t>XXXXXX</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XXXX</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XXX</w:t>
      </w:r>
      <w:r>
        <w:rPr>
          <w:rFonts w:hint="eastAsia" w:ascii="方正仿宋_GBK" w:hAnsi="方正仿宋_GBK" w:eastAsia="方正仿宋_GBK" w:cs="方正仿宋_GBK"/>
          <w:sz w:val="32"/>
          <w:szCs w:val="32"/>
        </w:rPr>
        <w:t>。</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7、建立为监管部门和执法部门依法履职提供技术、数据支持和协助的工作机制的情况。</w:t>
      </w:r>
    </w:p>
    <w:p>
      <w:pP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配合公安机关提取电子数据，开展案件案件调查</w:t>
      </w:r>
    </w:p>
    <w:p>
      <w:pPr>
        <w:numPr>
          <w:ilvl w:val="0"/>
          <w:numId w:val="6"/>
        </w:num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最后将保存后填写信息进行打印并盖单位公章后扫描成</w:t>
      </w:r>
      <w:r>
        <w:rPr>
          <w:rFonts w:hint="eastAsia" w:ascii="方正仿宋_GBK" w:hAnsi="方正仿宋_GBK" w:eastAsia="方正仿宋_GBK" w:cs="方正仿宋_GBK"/>
          <w:sz w:val="32"/>
          <w:szCs w:val="32"/>
          <w:lang w:val="en-US" w:eastAsia="zh-CN"/>
        </w:rPr>
        <w:t>PDF文档后上传该文档并提交。</w:t>
      </w:r>
    </w:p>
    <w:p>
      <w:pPr>
        <w:numPr>
          <w:ilvl w:val="0"/>
          <w:numId w:val="6"/>
        </w:num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完成安全评估。</w:t>
      </w:r>
    </w:p>
    <w:p>
      <w:pPr>
        <w:rPr>
          <w:rFonts w:hint="eastAsia"/>
          <w:color w:val="FF0000"/>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8841216"/>
      <w:docPartObj>
        <w:docPartGallery w:val="autotext"/>
      </w:docPartObj>
    </w:sdtPr>
    <w:sdtContent>
      <w:sdt>
        <w:sdtPr>
          <w:id w:val="-1669238322"/>
          <w:docPartObj>
            <w:docPartGallery w:val="autotext"/>
          </w:docPartObj>
        </w:sdtPr>
        <w:sdtContent>
          <w:p>
            <w:pPr>
              <w:pStyle w:val="1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E8308"/>
    <w:multiLevelType w:val="singleLevel"/>
    <w:tmpl w:val="85CE8308"/>
    <w:lvl w:ilvl="0" w:tentative="0">
      <w:start w:val="3"/>
      <w:numFmt w:val="chineseCounting"/>
      <w:suff w:val="nothing"/>
      <w:lvlText w:val="%1、"/>
      <w:lvlJc w:val="left"/>
      <w:rPr>
        <w:rFonts w:hint="eastAsia"/>
      </w:rPr>
    </w:lvl>
  </w:abstractNum>
  <w:abstractNum w:abstractNumId="1">
    <w:nsid w:val="1BBA5B89"/>
    <w:multiLevelType w:val="multilevel"/>
    <w:tmpl w:val="1BBA5B89"/>
    <w:lvl w:ilvl="0" w:tentative="0">
      <w:start w:val="1"/>
      <w:numFmt w:val="decimalEnclosedCircle"/>
      <w:lvlText w:val="%1"/>
      <w:lvlJc w:val="left"/>
      <w:pPr>
        <w:ind w:left="420" w:hanging="420"/>
      </w:pPr>
      <w:rPr>
        <w:rFonts w:hint="default"/>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69963CC"/>
    <w:multiLevelType w:val="multilevel"/>
    <w:tmpl w:val="269963CC"/>
    <w:lvl w:ilvl="0" w:tentative="0">
      <w:start w:val="1"/>
      <w:numFmt w:val="decimalEnclosedCircle"/>
      <w:lvlText w:val="%1"/>
      <w:lvlJc w:val="left"/>
      <w:pPr>
        <w:ind w:left="360" w:hanging="360"/>
      </w:pPr>
      <w:rPr>
        <w:rFonts w:hint="default" w:ascii="微软雅黑" w:hAnsi="微软雅黑" w:eastAsia="微软雅黑"/>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D5A3404"/>
    <w:multiLevelType w:val="multilevel"/>
    <w:tmpl w:val="4D5A3404"/>
    <w:lvl w:ilvl="0" w:tentative="0">
      <w:start w:val="1"/>
      <w:numFmt w:val="decimalEnclosedCircle"/>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E892DDA"/>
    <w:multiLevelType w:val="multilevel"/>
    <w:tmpl w:val="4E892DDA"/>
    <w:lvl w:ilvl="0" w:tentative="0">
      <w:start w:val="1"/>
      <w:numFmt w:val="decimalEnclosedCircle"/>
      <w:lvlText w:val="%1"/>
      <w:lvlJc w:val="left"/>
      <w:pPr>
        <w:ind w:left="420" w:hanging="420"/>
      </w:pPr>
      <w:rPr>
        <w:rFonts w:hint="default"/>
        <w:b/>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EC1E7F7"/>
    <w:multiLevelType w:val="singleLevel"/>
    <w:tmpl w:val="6EC1E7F7"/>
    <w:lvl w:ilvl="0" w:tentative="0">
      <w:start w:val="1"/>
      <w:numFmt w:val="decimal"/>
      <w:suff w:val="nothing"/>
      <w:lvlText w:val="%1、"/>
      <w:lvlJc w:val="left"/>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317"/>
    <w:rsid w:val="00026ECC"/>
    <w:rsid w:val="0004258A"/>
    <w:rsid w:val="00053483"/>
    <w:rsid w:val="00091173"/>
    <w:rsid w:val="000D3E31"/>
    <w:rsid w:val="000F1B93"/>
    <w:rsid w:val="00167CAA"/>
    <w:rsid w:val="001921CD"/>
    <w:rsid w:val="001B1F4C"/>
    <w:rsid w:val="001C5CDC"/>
    <w:rsid w:val="001D4B72"/>
    <w:rsid w:val="00205DDB"/>
    <w:rsid w:val="002651F6"/>
    <w:rsid w:val="00290E53"/>
    <w:rsid w:val="00293665"/>
    <w:rsid w:val="002A27BA"/>
    <w:rsid w:val="002C102F"/>
    <w:rsid w:val="002C6A59"/>
    <w:rsid w:val="0031538A"/>
    <w:rsid w:val="00316BEE"/>
    <w:rsid w:val="0032008E"/>
    <w:rsid w:val="00322C57"/>
    <w:rsid w:val="00336B9E"/>
    <w:rsid w:val="003802B2"/>
    <w:rsid w:val="003A1A50"/>
    <w:rsid w:val="003B0AFE"/>
    <w:rsid w:val="003D52BB"/>
    <w:rsid w:val="003E253C"/>
    <w:rsid w:val="003E7B53"/>
    <w:rsid w:val="003F6961"/>
    <w:rsid w:val="00402899"/>
    <w:rsid w:val="004835CE"/>
    <w:rsid w:val="004C1FCB"/>
    <w:rsid w:val="004C43F3"/>
    <w:rsid w:val="00502356"/>
    <w:rsid w:val="00521399"/>
    <w:rsid w:val="00594D09"/>
    <w:rsid w:val="005B0E17"/>
    <w:rsid w:val="005F7DE4"/>
    <w:rsid w:val="0062061D"/>
    <w:rsid w:val="006247E1"/>
    <w:rsid w:val="00633BAC"/>
    <w:rsid w:val="006353D7"/>
    <w:rsid w:val="00663504"/>
    <w:rsid w:val="00673D80"/>
    <w:rsid w:val="006769EE"/>
    <w:rsid w:val="00685D3B"/>
    <w:rsid w:val="006B2459"/>
    <w:rsid w:val="006C3363"/>
    <w:rsid w:val="0071122F"/>
    <w:rsid w:val="00786B10"/>
    <w:rsid w:val="00787EA1"/>
    <w:rsid w:val="007A0E24"/>
    <w:rsid w:val="007A11DF"/>
    <w:rsid w:val="007C34EE"/>
    <w:rsid w:val="007D0834"/>
    <w:rsid w:val="007D7DA4"/>
    <w:rsid w:val="007F5653"/>
    <w:rsid w:val="0080183F"/>
    <w:rsid w:val="00834317"/>
    <w:rsid w:val="00854B89"/>
    <w:rsid w:val="00866756"/>
    <w:rsid w:val="008705D6"/>
    <w:rsid w:val="00893858"/>
    <w:rsid w:val="008D28CB"/>
    <w:rsid w:val="008E0087"/>
    <w:rsid w:val="00904FE3"/>
    <w:rsid w:val="00911EBB"/>
    <w:rsid w:val="009125CA"/>
    <w:rsid w:val="00937A1B"/>
    <w:rsid w:val="009616A0"/>
    <w:rsid w:val="00987417"/>
    <w:rsid w:val="009B3958"/>
    <w:rsid w:val="009B50F9"/>
    <w:rsid w:val="009C0112"/>
    <w:rsid w:val="009D05D9"/>
    <w:rsid w:val="009F2962"/>
    <w:rsid w:val="00A2712E"/>
    <w:rsid w:val="00A374DB"/>
    <w:rsid w:val="00A57F12"/>
    <w:rsid w:val="00A80481"/>
    <w:rsid w:val="00A86A73"/>
    <w:rsid w:val="00A87A9B"/>
    <w:rsid w:val="00A95A26"/>
    <w:rsid w:val="00AA2528"/>
    <w:rsid w:val="00AB158A"/>
    <w:rsid w:val="00AD73FB"/>
    <w:rsid w:val="00AE226C"/>
    <w:rsid w:val="00B12E28"/>
    <w:rsid w:val="00B433DB"/>
    <w:rsid w:val="00B674C7"/>
    <w:rsid w:val="00B94667"/>
    <w:rsid w:val="00B97543"/>
    <w:rsid w:val="00BC15A2"/>
    <w:rsid w:val="00C20A6F"/>
    <w:rsid w:val="00C77649"/>
    <w:rsid w:val="00CE1B46"/>
    <w:rsid w:val="00D114F1"/>
    <w:rsid w:val="00D118CA"/>
    <w:rsid w:val="00D26BAD"/>
    <w:rsid w:val="00D32ED1"/>
    <w:rsid w:val="00DD4C91"/>
    <w:rsid w:val="00DF0266"/>
    <w:rsid w:val="00DF0B65"/>
    <w:rsid w:val="00E049B8"/>
    <w:rsid w:val="00E1066C"/>
    <w:rsid w:val="00E2020F"/>
    <w:rsid w:val="00E47C89"/>
    <w:rsid w:val="00E50040"/>
    <w:rsid w:val="00E9751D"/>
    <w:rsid w:val="00EC26E4"/>
    <w:rsid w:val="00EC2DBA"/>
    <w:rsid w:val="00ED558F"/>
    <w:rsid w:val="00EE31DF"/>
    <w:rsid w:val="00F92DE2"/>
    <w:rsid w:val="00FB7E7A"/>
    <w:rsid w:val="47975C80"/>
    <w:rsid w:val="4E6F0818"/>
    <w:rsid w:val="55162BDF"/>
    <w:rsid w:val="6B087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2"/>
      <w:lang w:val="en-US" w:eastAsia="zh-CN" w:bidi="ar-SA"/>
    </w:rPr>
  </w:style>
  <w:style w:type="paragraph" w:styleId="2">
    <w:name w:val="heading 1"/>
    <w:basedOn w:val="1"/>
    <w:next w:val="1"/>
    <w:link w:val="30"/>
    <w:qFormat/>
    <w:uiPriority w:val="9"/>
    <w:pPr>
      <w:keepNext/>
      <w:keepLines/>
      <w:spacing w:before="120" w:after="120" w:line="578" w:lineRule="auto"/>
      <w:outlineLvl w:val="0"/>
    </w:pPr>
    <w:rPr>
      <w:b/>
      <w:bCs/>
      <w:kern w:val="44"/>
      <w:sz w:val="32"/>
      <w:szCs w:val="44"/>
    </w:rPr>
  </w:style>
  <w:style w:type="paragraph" w:styleId="3">
    <w:name w:val="heading 2"/>
    <w:basedOn w:val="1"/>
    <w:next w:val="1"/>
    <w:link w:val="31"/>
    <w:unhideWhenUsed/>
    <w:qFormat/>
    <w:uiPriority w:val="9"/>
    <w:pPr>
      <w:keepNext/>
      <w:keepLines/>
      <w:spacing w:before="120" w:after="120" w:line="415" w:lineRule="auto"/>
      <w:outlineLvl w:val="1"/>
    </w:pPr>
    <w:rPr>
      <w:rFonts w:asciiTheme="majorHAnsi" w:hAnsiTheme="majorHAnsi" w:cstheme="majorBidi"/>
      <w:b/>
      <w:bCs/>
      <w:sz w:val="32"/>
      <w:szCs w:val="32"/>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3"/>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7"/>
    <w:basedOn w:val="1"/>
    <w:next w:val="1"/>
    <w:link w:val="36"/>
    <w:unhideWhenUsed/>
    <w:qFormat/>
    <w:uiPriority w:val="9"/>
    <w:pPr>
      <w:keepNext/>
      <w:keepLines/>
      <w:spacing w:before="240" w:after="64" w:line="320" w:lineRule="atLeast"/>
      <w:ind w:firstLine="200" w:firstLineChars="200"/>
      <w:outlineLvl w:val="6"/>
    </w:pPr>
    <w:rPr>
      <w:rFonts w:ascii="Calibri" w:hAnsi="Calibri" w:eastAsia="宋体" w:cs="黑体"/>
      <w:b/>
      <w:bCs/>
      <w:sz w:val="24"/>
      <w:szCs w:val="24"/>
    </w:rPr>
  </w:style>
  <w:style w:type="character" w:default="1" w:styleId="21">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ind w:left="1260"/>
      <w:jc w:val="left"/>
    </w:pPr>
    <w:rPr>
      <w:sz w:val="18"/>
      <w:szCs w:val="18"/>
    </w:rPr>
  </w:style>
  <w:style w:type="paragraph" w:styleId="8">
    <w:name w:val="toc 5"/>
    <w:basedOn w:val="1"/>
    <w:next w:val="1"/>
    <w:unhideWhenUsed/>
    <w:qFormat/>
    <w:uiPriority w:val="39"/>
    <w:pPr>
      <w:ind w:left="840"/>
      <w:jc w:val="left"/>
    </w:pPr>
    <w:rPr>
      <w:sz w:val="18"/>
      <w:szCs w:val="18"/>
    </w:rPr>
  </w:style>
  <w:style w:type="paragraph" w:styleId="9">
    <w:name w:val="toc 3"/>
    <w:basedOn w:val="1"/>
    <w:next w:val="1"/>
    <w:unhideWhenUsed/>
    <w:qFormat/>
    <w:uiPriority w:val="39"/>
    <w:pPr>
      <w:ind w:left="420"/>
      <w:jc w:val="left"/>
    </w:pPr>
    <w:rPr>
      <w:i/>
      <w:iCs/>
      <w:sz w:val="20"/>
      <w:szCs w:val="20"/>
    </w:rPr>
  </w:style>
  <w:style w:type="paragraph" w:styleId="10">
    <w:name w:val="toc 8"/>
    <w:basedOn w:val="1"/>
    <w:next w:val="1"/>
    <w:unhideWhenUsed/>
    <w:qFormat/>
    <w:uiPriority w:val="39"/>
    <w:pPr>
      <w:ind w:left="1470"/>
      <w:jc w:val="left"/>
    </w:pPr>
    <w:rPr>
      <w:sz w:val="18"/>
      <w:szCs w:val="18"/>
    </w:rPr>
  </w:style>
  <w:style w:type="paragraph" w:styleId="11">
    <w:name w:val="Balloon Text"/>
    <w:basedOn w:val="1"/>
    <w:link w:val="29"/>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spacing w:before="120" w:after="120"/>
      <w:jc w:val="left"/>
    </w:pPr>
    <w:rPr>
      <w:b/>
      <w:bCs/>
      <w:caps/>
      <w:sz w:val="20"/>
      <w:szCs w:val="20"/>
    </w:rPr>
  </w:style>
  <w:style w:type="paragraph" w:styleId="15">
    <w:name w:val="toc 4"/>
    <w:basedOn w:val="1"/>
    <w:next w:val="1"/>
    <w:unhideWhenUsed/>
    <w:qFormat/>
    <w:uiPriority w:val="39"/>
    <w:pPr>
      <w:ind w:left="630"/>
      <w:jc w:val="left"/>
    </w:pPr>
    <w:rPr>
      <w:sz w:val="18"/>
      <w:szCs w:val="18"/>
    </w:rPr>
  </w:style>
  <w:style w:type="paragraph" w:styleId="16">
    <w:name w:val="toc 6"/>
    <w:basedOn w:val="1"/>
    <w:next w:val="1"/>
    <w:unhideWhenUsed/>
    <w:qFormat/>
    <w:uiPriority w:val="39"/>
    <w:pPr>
      <w:ind w:left="1050"/>
      <w:jc w:val="left"/>
    </w:pPr>
    <w:rPr>
      <w:sz w:val="18"/>
      <w:szCs w:val="18"/>
    </w:rPr>
  </w:style>
  <w:style w:type="paragraph" w:styleId="17">
    <w:name w:val="toc 2"/>
    <w:basedOn w:val="1"/>
    <w:next w:val="1"/>
    <w:unhideWhenUsed/>
    <w:qFormat/>
    <w:uiPriority w:val="39"/>
    <w:pPr>
      <w:ind w:left="210"/>
      <w:jc w:val="left"/>
    </w:pPr>
    <w:rPr>
      <w:smallCaps/>
      <w:sz w:val="20"/>
      <w:szCs w:val="20"/>
    </w:rPr>
  </w:style>
  <w:style w:type="paragraph" w:styleId="18">
    <w:name w:val="toc 9"/>
    <w:basedOn w:val="1"/>
    <w:next w:val="1"/>
    <w:unhideWhenUsed/>
    <w:qFormat/>
    <w:uiPriority w:val="39"/>
    <w:pPr>
      <w:ind w:left="1680"/>
      <w:jc w:val="left"/>
    </w:pPr>
    <w:rPr>
      <w:sz w:val="18"/>
      <w:szCs w:val="18"/>
    </w:rPr>
  </w:style>
  <w:style w:type="paragraph" w:styleId="1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0">
    <w:name w:val="Title"/>
    <w:basedOn w:val="1"/>
    <w:next w:val="1"/>
    <w:link w:val="25"/>
    <w:qFormat/>
    <w:uiPriority w:val="10"/>
    <w:pPr>
      <w:spacing w:before="240" w:after="60"/>
      <w:jc w:val="center"/>
      <w:outlineLvl w:val="0"/>
    </w:pPr>
    <w:rPr>
      <w:rFonts w:eastAsia="宋体" w:asciiTheme="majorHAnsi" w:hAnsiTheme="majorHAnsi" w:cstheme="majorBidi"/>
      <w:b/>
      <w:bCs/>
      <w:sz w:val="32"/>
      <w:szCs w:val="32"/>
    </w:rPr>
  </w:style>
  <w:style w:type="character" w:styleId="22">
    <w:name w:val="Strong"/>
    <w:basedOn w:val="21"/>
    <w:qFormat/>
    <w:uiPriority w:val="22"/>
    <w:rPr>
      <w:b/>
      <w:bCs/>
    </w:rPr>
  </w:style>
  <w:style w:type="character" w:styleId="23">
    <w:name w:val="Hyperlink"/>
    <w:basedOn w:val="21"/>
    <w:qFormat/>
    <w:uiPriority w:val="99"/>
    <w:rPr>
      <w:color w:val="0000FF"/>
      <w:u w:val="single"/>
    </w:rPr>
  </w:style>
  <w:style w:type="character" w:customStyle="1" w:styleId="25">
    <w:name w:val="标题 Char"/>
    <w:basedOn w:val="21"/>
    <w:link w:val="20"/>
    <w:qFormat/>
    <w:uiPriority w:val="10"/>
    <w:rPr>
      <w:rFonts w:eastAsia="宋体" w:asciiTheme="majorHAnsi" w:hAnsiTheme="majorHAnsi" w:cstheme="majorBidi"/>
      <w:b/>
      <w:bCs/>
      <w:sz w:val="32"/>
      <w:szCs w:val="32"/>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character" w:customStyle="1" w:styleId="28">
    <w:name w:val="apple-converted-space"/>
    <w:basedOn w:val="21"/>
    <w:qFormat/>
    <w:uiPriority w:val="0"/>
  </w:style>
  <w:style w:type="character" w:customStyle="1" w:styleId="29">
    <w:name w:val="批注框文本 Char"/>
    <w:basedOn w:val="21"/>
    <w:link w:val="11"/>
    <w:semiHidden/>
    <w:qFormat/>
    <w:uiPriority w:val="99"/>
    <w:rPr>
      <w:rFonts w:eastAsia="微软雅黑"/>
      <w:sz w:val="18"/>
      <w:szCs w:val="18"/>
    </w:rPr>
  </w:style>
  <w:style w:type="character" w:customStyle="1" w:styleId="30">
    <w:name w:val="标题 1 Char"/>
    <w:basedOn w:val="21"/>
    <w:link w:val="2"/>
    <w:qFormat/>
    <w:uiPriority w:val="9"/>
    <w:rPr>
      <w:rFonts w:eastAsia="微软雅黑"/>
      <w:b/>
      <w:bCs/>
      <w:kern w:val="44"/>
      <w:sz w:val="32"/>
      <w:szCs w:val="44"/>
    </w:rPr>
  </w:style>
  <w:style w:type="character" w:customStyle="1" w:styleId="31">
    <w:name w:val="标题 2 Char"/>
    <w:basedOn w:val="21"/>
    <w:link w:val="3"/>
    <w:qFormat/>
    <w:uiPriority w:val="9"/>
    <w:rPr>
      <w:rFonts w:eastAsia="微软雅黑" w:asciiTheme="majorHAnsi" w:hAnsiTheme="majorHAnsi" w:cstheme="majorBidi"/>
      <w:b/>
      <w:bCs/>
      <w:sz w:val="32"/>
      <w:szCs w:val="32"/>
    </w:rPr>
  </w:style>
  <w:style w:type="paragraph" w:styleId="32">
    <w:name w:val="List Paragraph"/>
    <w:basedOn w:val="1"/>
    <w:qFormat/>
    <w:uiPriority w:val="34"/>
    <w:pPr>
      <w:ind w:firstLine="420" w:firstLineChars="200"/>
    </w:pPr>
  </w:style>
  <w:style w:type="character" w:customStyle="1" w:styleId="33">
    <w:name w:val="标题 4 Char"/>
    <w:basedOn w:val="21"/>
    <w:link w:val="5"/>
    <w:semiHidden/>
    <w:qFormat/>
    <w:uiPriority w:val="9"/>
    <w:rPr>
      <w:rFonts w:asciiTheme="majorHAnsi" w:hAnsiTheme="majorHAnsi" w:eastAsiaTheme="majorEastAsia" w:cstheme="majorBidi"/>
      <w:b/>
      <w:bCs/>
      <w:sz w:val="28"/>
      <w:szCs w:val="28"/>
    </w:rPr>
  </w:style>
  <w:style w:type="paragraph" w:styleId="34">
    <w:name w:val="No Spacing"/>
    <w:link w:val="35"/>
    <w:qFormat/>
    <w:uiPriority w:val="1"/>
    <w:rPr>
      <w:rFonts w:asciiTheme="minorHAnsi" w:hAnsiTheme="minorHAnsi" w:eastAsiaTheme="minorEastAsia" w:cstheme="minorBidi"/>
      <w:kern w:val="0"/>
      <w:sz w:val="22"/>
      <w:szCs w:val="22"/>
      <w:lang w:val="en-US" w:eastAsia="zh-CN" w:bidi="ar-SA"/>
    </w:rPr>
  </w:style>
  <w:style w:type="character" w:customStyle="1" w:styleId="35">
    <w:name w:val="无间隔 Char"/>
    <w:basedOn w:val="21"/>
    <w:link w:val="34"/>
    <w:qFormat/>
    <w:uiPriority w:val="1"/>
    <w:rPr>
      <w:kern w:val="0"/>
      <w:sz w:val="22"/>
    </w:rPr>
  </w:style>
  <w:style w:type="character" w:customStyle="1" w:styleId="36">
    <w:name w:val="标题 7 Char"/>
    <w:basedOn w:val="21"/>
    <w:link w:val="6"/>
    <w:qFormat/>
    <w:uiPriority w:val="9"/>
    <w:rPr>
      <w:rFonts w:ascii="Calibri" w:hAnsi="Calibri" w:eastAsia="宋体" w:cs="黑体"/>
      <w:b/>
      <w:bCs/>
      <w:sz w:val="24"/>
      <w:szCs w:val="24"/>
    </w:rPr>
  </w:style>
  <w:style w:type="character" w:customStyle="1" w:styleId="37">
    <w:name w:val="标题 3 Char"/>
    <w:basedOn w:val="21"/>
    <w:link w:val="4"/>
    <w:qFormat/>
    <w:uiPriority w:val="9"/>
    <w:rPr>
      <w:rFonts w:eastAsia="微软雅黑"/>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C8E3F3-4540-456D-A4C2-E62EE5B221B1}">
  <ds:schemaRefs/>
</ds:datastoreItem>
</file>

<file path=docProps/app.xml><?xml version="1.0" encoding="utf-8"?>
<Properties xmlns="http://schemas.openxmlformats.org/officeDocument/2006/extended-properties" xmlns:vt="http://schemas.openxmlformats.org/officeDocument/2006/docPropsVTypes">
  <Template>Normal.dotm</Template>
  <Pages>15</Pages>
  <Words>575</Words>
  <Characters>3284</Characters>
  <Lines>27</Lines>
  <Paragraphs>7</Paragraphs>
  <TotalTime>8</TotalTime>
  <ScaleCrop>false</ScaleCrop>
  <LinksUpToDate>false</LinksUpToDate>
  <CharactersWithSpaces>3852</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2019-12-18T01:52:00Z</dcterms:created>
  <dc:creator>haochunliu</dc:creator>
  <cp:lastModifiedBy>HP</cp:lastModifiedBy>
  <cp:lastPrinted>2015-06-04T10:01:00Z</cp:lastPrinted>
  <dcterms:modified xsi:type="dcterms:W3CDTF">2021-07-19T07:16:36Z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